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F1A" w:rsidRPr="00346F1A" w:rsidRDefault="00346F1A" w:rsidP="00346F1A">
      <w:pPr>
        <w:pStyle w:val="Sub-subheading"/>
        <w:spacing w:line="360" w:lineRule="auto"/>
        <w:rPr>
          <w:rFonts w:cs="Arial"/>
          <w:b/>
          <w:sz w:val="40"/>
          <w:szCs w:val="40"/>
        </w:rPr>
      </w:pPr>
      <w:r w:rsidRPr="00346F1A">
        <w:rPr>
          <w:rFonts w:cs="Arial"/>
          <w:b/>
          <w:sz w:val="40"/>
          <w:szCs w:val="40"/>
        </w:rPr>
        <w:t>Diploma in Coach-mentoring Supervision</w:t>
      </w:r>
    </w:p>
    <w:p w:rsidR="00346F1A" w:rsidRDefault="00346F1A" w:rsidP="00346F1A">
      <w:pPr>
        <w:rPr>
          <w:rFonts w:ascii="Arial" w:eastAsia="Times New Roman" w:hAnsi="Arial" w:cs="Arial"/>
          <w:color w:val="009EE0"/>
        </w:rPr>
      </w:pPr>
      <w:r>
        <w:rPr>
          <w:rFonts w:ascii="Arial" w:eastAsia="Times New Roman" w:hAnsi="Arial" w:cs="Arial"/>
          <w:color w:val="009EE0"/>
        </w:rPr>
        <w:t>Overview</w:t>
      </w:r>
    </w:p>
    <w:p w:rsidR="00346F1A" w:rsidRPr="00346F1A" w:rsidRDefault="00346F1A" w:rsidP="00346F1A">
      <w:pPr>
        <w:spacing w:line="360" w:lineRule="auto"/>
        <w:rPr>
          <w:rFonts w:ascii="Arial" w:hAnsi="Arial" w:cs="Arial"/>
          <w:color w:val="2C2B2A"/>
          <w:sz w:val="18"/>
          <w:szCs w:val="18"/>
        </w:rPr>
      </w:pPr>
      <w:r w:rsidRPr="00346F1A">
        <w:rPr>
          <w:rFonts w:ascii="Arial" w:hAnsi="Arial" w:cs="Arial"/>
          <w:b/>
          <w:color w:val="2C2B2A"/>
          <w:sz w:val="18"/>
          <w:szCs w:val="18"/>
        </w:rPr>
        <w:t xml:space="preserve">Number of </w:t>
      </w:r>
      <w:r w:rsidR="00F6636A">
        <w:rPr>
          <w:rFonts w:ascii="Arial" w:hAnsi="Arial" w:cs="Arial"/>
          <w:b/>
          <w:color w:val="2C2B2A"/>
          <w:sz w:val="18"/>
          <w:szCs w:val="18"/>
        </w:rPr>
        <w:t xml:space="preserve">learning </w:t>
      </w:r>
      <w:r w:rsidRPr="00346F1A">
        <w:rPr>
          <w:rFonts w:ascii="Arial" w:hAnsi="Arial" w:cs="Arial"/>
          <w:b/>
          <w:color w:val="2C2B2A"/>
          <w:sz w:val="18"/>
          <w:szCs w:val="18"/>
        </w:rPr>
        <w:t>hours:</w:t>
      </w:r>
      <w:r w:rsidRPr="00346F1A">
        <w:rPr>
          <w:rFonts w:ascii="Arial" w:hAnsi="Arial" w:cs="Arial"/>
          <w:color w:val="2C2B2A"/>
          <w:sz w:val="18"/>
          <w:szCs w:val="18"/>
        </w:rPr>
        <w:t xml:space="preserve"> 150</w:t>
      </w:r>
    </w:p>
    <w:p w:rsidR="00346F1A" w:rsidRPr="00346F1A" w:rsidRDefault="00346F1A" w:rsidP="00346F1A">
      <w:pPr>
        <w:spacing w:line="360" w:lineRule="auto"/>
        <w:rPr>
          <w:rFonts w:ascii="Arial" w:hAnsi="Arial" w:cs="Arial"/>
          <w:color w:val="2C2B2A"/>
          <w:sz w:val="18"/>
          <w:szCs w:val="18"/>
        </w:rPr>
      </w:pPr>
      <w:r w:rsidRPr="00346F1A">
        <w:rPr>
          <w:rFonts w:ascii="Arial" w:hAnsi="Arial" w:cs="Arial"/>
          <w:b/>
          <w:color w:val="2C2B2A"/>
          <w:sz w:val="18"/>
          <w:szCs w:val="18"/>
        </w:rPr>
        <w:t>Accreditation:</w:t>
      </w:r>
      <w:r w:rsidRPr="00346F1A">
        <w:rPr>
          <w:rFonts w:ascii="Arial" w:hAnsi="Arial" w:cs="Arial"/>
          <w:color w:val="2C2B2A"/>
          <w:sz w:val="18"/>
          <w:szCs w:val="18"/>
        </w:rPr>
        <w:t xml:space="preserve"> EMCC European Supervision Quality Award at Practitioner Level</w:t>
      </w:r>
      <w:r>
        <w:rPr>
          <w:rFonts w:ascii="Arial" w:hAnsi="Arial" w:cs="Arial"/>
          <w:color w:val="2C2B2A"/>
          <w:sz w:val="18"/>
          <w:szCs w:val="18"/>
        </w:rPr>
        <w:t xml:space="preserve"> (Oct 2018)</w:t>
      </w:r>
    </w:p>
    <w:p w:rsidR="00346F1A" w:rsidRPr="00346F1A" w:rsidRDefault="00346F1A" w:rsidP="00346F1A">
      <w:pPr>
        <w:spacing w:line="360" w:lineRule="auto"/>
        <w:rPr>
          <w:rFonts w:ascii="Arial" w:hAnsi="Arial" w:cs="Arial"/>
          <w:color w:val="2C2B2A"/>
          <w:sz w:val="18"/>
          <w:szCs w:val="18"/>
        </w:rPr>
      </w:pPr>
      <w:r w:rsidRPr="00346F1A">
        <w:rPr>
          <w:rFonts w:ascii="Arial" w:hAnsi="Arial" w:cs="Arial"/>
          <w:b/>
          <w:color w:val="2C2B2A"/>
          <w:sz w:val="18"/>
          <w:szCs w:val="18"/>
        </w:rPr>
        <w:t>Delivery format:</w:t>
      </w:r>
      <w:r w:rsidRPr="00346F1A">
        <w:rPr>
          <w:rFonts w:ascii="Arial" w:hAnsi="Arial" w:cs="Arial"/>
          <w:color w:val="2C2B2A"/>
          <w:sz w:val="18"/>
          <w:szCs w:val="18"/>
        </w:rPr>
        <w:t xml:space="preserve"> online distance learning</w:t>
      </w:r>
    </w:p>
    <w:p w:rsidR="00346F1A" w:rsidRDefault="00346F1A" w:rsidP="00346F1A">
      <w:pPr>
        <w:spacing w:line="360" w:lineRule="auto"/>
        <w:rPr>
          <w:rFonts w:ascii="Arial" w:eastAsia="Times New Roman" w:hAnsi="Arial" w:cs="Arial"/>
          <w:color w:val="009EE0"/>
        </w:rPr>
      </w:pPr>
      <w:r w:rsidRPr="00346F1A">
        <w:rPr>
          <w:rFonts w:ascii="Arial" w:hAnsi="Arial" w:cs="Arial"/>
          <w:b/>
          <w:color w:val="2C2B2A"/>
          <w:sz w:val="18"/>
          <w:szCs w:val="18"/>
        </w:rPr>
        <w:t>Cost:</w:t>
      </w:r>
      <w:r w:rsidRPr="00346F1A">
        <w:rPr>
          <w:rFonts w:ascii="Arial" w:hAnsi="Arial" w:cs="Arial"/>
          <w:color w:val="2C2B2A"/>
          <w:sz w:val="18"/>
          <w:szCs w:val="18"/>
        </w:rPr>
        <w:t xml:space="preserve"> £4,000 + VAT</w:t>
      </w:r>
    </w:p>
    <w:p w:rsidR="00346F1A" w:rsidRPr="0007088C" w:rsidRDefault="00346F1A" w:rsidP="00346F1A">
      <w:pPr>
        <w:rPr>
          <w:rFonts w:ascii="Arial" w:eastAsia="Times New Roman" w:hAnsi="Arial" w:cs="Arial"/>
          <w:color w:val="009EE0"/>
        </w:rPr>
      </w:pPr>
      <w:r w:rsidRPr="0007088C">
        <w:rPr>
          <w:rFonts w:ascii="Arial" w:eastAsia="Times New Roman" w:hAnsi="Arial" w:cs="Arial"/>
          <w:color w:val="009EE0"/>
        </w:rPr>
        <w:t xml:space="preserve">Rationale and philosophy of the programme </w:t>
      </w:r>
    </w:p>
    <w:p w:rsidR="00346F1A" w:rsidRPr="0007088C" w:rsidRDefault="00346F1A" w:rsidP="00346F1A">
      <w:pPr>
        <w:spacing w:line="360" w:lineRule="auto"/>
        <w:rPr>
          <w:rFonts w:ascii="Arial" w:hAnsi="Arial" w:cs="Arial"/>
          <w:color w:val="2C2B2A"/>
          <w:sz w:val="18"/>
          <w:szCs w:val="18"/>
        </w:rPr>
      </w:pPr>
      <w:r w:rsidRPr="0007088C">
        <w:rPr>
          <w:rFonts w:ascii="Arial" w:hAnsi="Arial" w:cs="Arial"/>
          <w:color w:val="2C2B2A"/>
          <w:sz w:val="18"/>
          <w:szCs w:val="18"/>
        </w:rPr>
        <w:t xml:space="preserve">The OCM has been a thought leader in coach mentoring supervision for business and public sector clients and independent practitioners since 2009. Our supervision team continues to shape the bench mark for good practice in the UK and internationally. The OCM has a reputation for rigour and quality across all their EQA, ESQA and CPD range. We evolve our delivery formats and approaches to keep coaches and mentors on their learning edge. </w:t>
      </w:r>
    </w:p>
    <w:p w:rsidR="00346F1A" w:rsidRPr="0007088C" w:rsidRDefault="00346F1A" w:rsidP="00346F1A">
      <w:pPr>
        <w:jc w:val="center"/>
        <w:rPr>
          <w:rFonts w:ascii="Arial" w:eastAsia="Times New Roman" w:hAnsi="Arial" w:cs="Arial"/>
          <w:color w:val="009EE0"/>
        </w:rPr>
      </w:pPr>
      <w:r w:rsidRPr="0007088C">
        <w:rPr>
          <w:rFonts w:ascii="Arial" w:eastAsia="Times New Roman" w:hAnsi="Arial" w:cs="Arial"/>
          <w:color w:val="009EE0"/>
        </w:rPr>
        <w:t>In supervision ‘one size does not fit all’.</w:t>
      </w:r>
    </w:p>
    <w:p w:rsidR="00346F1A" w:rsidRPr="0007088C" w:rsidRDefault="00346F1A" w:rsidP="00346F1A">
      <w:pPr>
        <w:spacing w:line="360" w:lineRule="auto"/>
        <w:rPr>
          <w:rFonts w:ascii="Arial" w:hAnsi="Arial" w:cs="Arial"/>
          <w:color w:val="2C2B2A"/>
          <w:sz w:val="18"/>
          <w:szCs w:val="18"/>
        </w:rPr>
      </w:pPr>
      <w:r w:rsidRPr="0007088C">
        <w:rPr>
          <w:rFonts w:ascii="Arial" w:hAnsi="Arial" w:cs="Arial"/>
          <w:color w:val="2C2B2A"/>
          <w:sz w:val="18"/>
          <w:szCs w:val="18"/>
        </w:rPr>
        <w:t xml:space="preserve">The OCM builds on the best of what works from supervision in other disciplines to create practical and contextually relevant content. Our conceptual basis has Integrated ‘good enough’ and ‘fit for purpose’ supervision informed by good practice research (Hawkins and Schenk, 2006) to achieve ESQA in 2012 with the OCM situational and pragmatic approach into the FIELD of Practice concept in 2018. FIELD of Practice provides the backbone for the ESQA renewal, an accreditation first awarded to the OCM programme in 2012. </w:t>
      </w:r>
    </w:p>
    <w:p w:rsidR="00346F1A" w:rsidRPr="0007088C" w:rsidRDefault="00346F1A" w:rsidP="00346F1A">
      <w:pPr>
        <w:spacing w:line="360" w:lineRule="auto"/>
        <w:rPr>
          <w:rFonts w:ascii="Arial" w:hAnsi="Arial" w:cs="Arial"/>
          <w:color w:val="2C2B2A"/>
          <w:sz w:val="18"/>
          <w:szCs w:val="18"/>
        </w:rPr>
      </w:pPr>
      <w:r w:rsidRPr="0007088C">
        <w:rPr>
          <w:rFonts w:ascii="Arial" w:hAnsi="Arial" w:cs="Arial"/>
          <w:color w:val="2C2B2A"/>
          <w:sz w:val="18"/>
          <w:szCs w:val="18"/>
        </w:rPr>
        <w:t xml:space="preserve">The OCM believe that the main purpose of interactive coaching and mentoring supervision is to help practitioners take control and responsibility for the quality and value-add of their practice, build personal and professional capacity and adapt to the changing needs of clients and context. </w:t>
      </w:r>
    </w:p>
    <w:p w:rsidR="00346F1A" w:rsidRPr="0007088C" w:rsidRDefault="00346F1A" w:rsidP="00346F1A">
      <w:pPr>
        <w:spacing w:line="360" w:lineRule="auto"/>
        <w:rPr>
          <w:rFonts w:ascii="Arial" w:hAnsi="Arial" w:cs="Arial"/>
          <w:color w:val="2C2B2A"/>
          <w:sz w:val="18"/>
          <w:szCs w:val="18"/>
        </w:rPr>
      </w:pPr>
      <w:r w:rsidRPr="0007088C">
        <w:rPr>
          <w:rFonts w:ascii="Arial" w:hAnsi="Arial" w:cs="Arial"/>
          <w:color w:val="2C2B2A"/>
          <w:sz w:val="18"/>
          <w:szCs w:val="18"/>
        </w:rPr>
        <w:t xml:space="preserve">OCM qualification programmes require self-managed learning (SML) with individuals encouraged to manage their own learning journey. This includes taking responsibility for decisions about what, how, when, where and – most fundamentally – why they learn. </w:t>
      </w:r>
    </w:p>
    <w:p w:rsidR="00346F1A" w:rsidRPr="0007088C" w:rsidRDefault="00346F1A" w:rsidP="00346F1A">
      <w:pPr>
        <w:spacing w:line="360" w:lineRule="auto"/>
        <w:rPr>
          <w:rFonts w:ascii="Arial" w:hAnsi="Arial" w:cs="Arial"/>
          <w:color w:val="2C2B2A"/>
          <w:sz w:val="18"/>
          <w:szCs w:val="18"/>
        </w:rPr>
      </w:pPr>
      <w:r w:rsidRPr="0007088C">
        <w:rPr>
          <w:rFonts w:ascii="Arial" w:hAnsi="Arial" w:cs="Arial"/>
          <w:color w:val="2C2B2A"/>
          <w:sz w:val="18"/>
          <w:szCs w:val="18"/>
        </w:rPr>
        <w:t xml:space="preserve">The programme is underpinned by The OCM’s robust and efficient assessment processes, which ensures that candidates both meet and exceed the most up-to-date professional standards within the coaching profession and on which our reputation depends. </w:t>
      </w:r>
    </w:p>
    <w:p w:rsidR="00346F1A" w:rsidRDefault="00346F1A" w:rsidP="00346F1A">
      <w:pPr>
        <w:pStyle w:val="Default"/>
        <w:rPr>
          <w:rFonts w:eastAsia="Times New Roman"/>
          <w:color w:val="009EE0"/>
          <w:sz w:val="22"/>
          <w:szCs w:val="22"/>
        </w:rPr>
      </w:pPr>
      <w:r w:rsidRPr="0007088C">
        <w:rPr>
          <w:rFonts w:eastAsia="Times New Roman"/>
          <w:color w:val="009EE0"/>
          <w:sz w:val="22"/>
          <w:szCs w:val="22"/>
        </w:rPr>
        <w:t xml:space="preserve">Target Audience </w:t>
      </w:r>
    </w:p>
    <w:p w:rsidR="00346F1A" w:rsidRPr="0007088C" w:rsidRDefault="00346F1A" w:rsidP="00346F1A">
      <w:pPr>
        <w:pStyle w:val="Default"/>
        <w:rPr>
          <w:rFonts w:eastAsia="Times New Roman"/>
          <w:color w:val="009EE0"/>
          <w:sz w:val="22"/>
          <w:szCs w:val="22"/>
        </w:rPr>
      </w:pPr>
    </w:p>
    <w:p w:rsidR="00346F1A" w:rsidRPr="001F74FA" w:rsidRDefault="00346F1A" w:rsidP="00346F1A">
      <w:pPr>
        <w:spacing w:line="360" w:lineRule="auto"/>
        <w:rPr>
          <w:rFonts w:ascii="Arial" w:hAnsi="Arial" w:cs="Arial"/>
          <w:color w:val="2C2B2A"/>
          <w:sz w:val="18"/>
          <w:szCs w:val="18"/>
        </w:rPr>
      </w:pPr>
      <w:r w:rsidRPr="001F74FA">
        <w:rPr>
          <w:rFonts w:ascii="Arial" w:hAnsi="Arial" w:cs="Arial"/>
          <w:color w:val="2C2B2A"/>
          <w:sz w:val="18"/>
          <w:szCs w:val="18"/>
        </w:rPr>
        <w:t xml:space="preserve">The programme is concerned with the development of individuals who wish to gain practical and relevant competence in coaching and mentoring supervision including: </w:t>
      </w:r>
    </w:p>
    <w:p w:rsidR="00346F1A" w:rsidRPr="001F74FA" w:rsidRDefault="00346F1A" w:rsidP="00346F1A">
      <w:pPr>
        <w:numPr>
          <w:ilvl w:val="0"/>
          <w:numId w:val="1"/>
        </w:numPr>
        <w:spacing w:after="160" w:line="360" w:lineRule="auto"/>
        <w:contextualSpacing/>
        <w:rPr>
          <w:rFonts w:ascii="Arial" w:hAnsi="Arial" w:cs="Arial"/>
          <w:color w:val="2C2B2A"/>
          <w:sz w:val="18"/>
          <w:szCs w:val="18"/>
        </w:rPr>
      </w:pPr>
      <w:r w:rsidRPr="001F74FA">
        <w:rPr>
          <w:rFonts w:ascii="Arial" w:hAnsi="Arial" w:cs="Arial"/>
          <w:color w:val="2C2B2A"/>
          <w:sz w:val="18"/>
          <w:szCs w:val="18"/>
        </w:rPr>
        <w:t xml:space="preserve">Experienced Lead Coach or Mentor developing coaching or mentoring in their organisation and wishing to provide supervision to internal coaches or mentors </w:t>
      </w:r>
    </w:p>
    <w:p w:rsidR="00346F1A" w:rsidRPr="001F74FA" w:rsidRDefault="00346F1A" w:rsidP="00346F1A">
      <w:pPr>
        <w:numPr>
          <w:ilvl w:val="0"/>
          <w:numId w:val="1"/>
        </w:numPr>
        <w:spacing w:after="160" w:line="360" w:lineRule="auto"/>
        <w:contextualSpacing/>
        <w:rPr>
          <w:rFonts w:ascii="Arial" w:hAnsi="Arial" w:cs="Arial"/>
          <w:color w:val="2C2B2A"/>
          <w:sz w:val="18"/>
          <w:szCs w:val="18"/>
        </w:rPr>
      </w:pPr>
      <w:r w:rsidRPr="001F74FA">
        <w:rPr>
          <w:rFonts w:ascii="Arial" w:hAnsi="Arial" w:cs="Arial"/>
          <w:color w:val="2C2B2A"/>
          <w:sz w:val="18"/>
          <w:szCs w:val="18"/>
        </w:rPr>
        <w:t xml:space="preserve">OD, HR or L&amp;D Managers who wish to increase organisational learning and change </w:t>
      </w:r>
    </w:p>
    <w:p w:rsidR="00346F1A" w:rsidRPr="001F74FA" w:rsidRDefault="00346F1A" w:rsidP="00346F1A">
      <w:pPr>
        <w:numPr>
          <w:ilvl w:val="0"/>
          <w:numId w:val="1"/>
        </w:numPr>
        <w:spacing w:after="160" w:line="360" w:lineRule="auto"/>
        <w:contextualSpacing/>
        <w:rPr>
          <w:rFonts w:ascii="Arial" w:hAnsi="Arial" w:cs="Arial"/>
          <w:color w:val="2C2B2A"/>
          <w:sz w:val="18"/>
          <w:szCs w:val="18"/>
        </w:rPr>
      </w:pPr>
      <w:r w:rsidRPr="001F74FA">
        <w:rPr>
          <w:rFonts w:ascii="Arial" w:hAnsi="Arial" w:cs="Arial"/>
          <w:color w:val="2C2B2A"/>
          <w:sz w:val="18"/>
          <w:szCs w:val="18"/>
        </w:rPr>
        <w:lastRenderedPageBreak/>
        <w:t xml:space="preserve">EQA holding coaches or reflective mentors wishing to extend their skills and work portfolio </w:t>
      </w:r>
    </w:p>
    <w:p w:rsidR="00346F1A" w:rsidRPr="001F74FA" w:rsidRDefault="00346F1A" w:rsidP="00346F1A">
      <w:pPr>
        <w:numPr>
          <w:ilvl w:val="0"/>
          <w:numId w:val="1"/>
        </w:numPr>
        <w:spacing w:after="160" w:line="360" w:lineRule="auto"/>
        <w:contextualSpacing/>
        <w:rPr>
          <w:rFonts w:ascii="Arial" w:hAnsi="Arial" w:cs="Arial"/>
          <w:color w:val="2C2B2A"/>
          <w:sz w:val="18"/>
          <w:szCs w:val="18"/>
        </w:rPr>
      </w:pPr>
      <w:r w:rsidRPr="001F74FA">
        <w:rPr>
          <w:rFonts w:ascii="Arial" w:hAnsi="Arial" w:cs="Arial"/>
          <w:color w:val="2C2B2A"/>
          <w:sz w:val="18"/>
          <w:szCs w:val="18"/>
        </w:rPr>
        <w:t xml:space="preserve">Independent supervisors </w:t>
      </w:r>
    </w:p>
    <w:p w:rsidR="00346F1A" w:rsidRPr="001F74FA" w:rsidRDefault="00346F1A" w:rsidP="00346F1A">
      <w:pPr>
        <w:pStyle w:val="Default"/>
        <w:rPr>
          <w:sz w:val="18"/>
          <w:szCs w:val="18"/>
        </w:rPr>
      </w:pPr>
    </w:p>
    <w:p w:rsidR="00346F1A" w:rsidRDefault="00346F1A" w:rsidP="00346F1A">
      <w:pPr>
        <w:pStyle w:val="Default"/>
        <w:rPr>
          <w:rFonts w:eastAsia="Times New Roman"/>
          <w:color w:val="009EE0"/>
          <w:sz w:val="22"/>
          <w:szCs w:val="22"/>
        </w:rPr>
      </w:pPr>
      <w:r w:rsidRPr="0007088C">
        <w:rPr>
          <w:rFonts w:eastAsia="Times New Roman"/>
          <w:color w:val="009EE0"/>
          <w:sz w:val="22"/>
          <w:szCs w:val="22"/>
        </w:rPr>
        <w:t xml:space="preserve">Scope and Level </w:t>
      </w:r>
    </w:p>
    <w:p w:rsidR="00346F1A" w:rsidRPr="0007088C" w:rsidRDefault="00346F1A" w:rsidP="00346F1A">
      <w:pPr>
        <w:pStyle w:val="Default"/>
        <w:rPr>
          <w:rFonts w:eastAsia="Times New Roman"/>
          <w:color w:val="009EE0"/>
          <w:sz w:val="22"/>
          <w:szCs w:val="22"/>
        </w:rPr>
      </w:pPr>
    </w:p>
    <w:p w:rsidR="00346F1A" w:rsidRPr="001F74FA" w:rsidRDefault="00346F1A" w:rsidP="00346F1A">
      <w:pPr>
        <w:spacing w:line="360" w:lineRule="auto"/>
        <w:rPr>
          <w:sz w:val="18"/>
          <w:szCs w:val="18"/>
        </w:rPr>
      </w:pPr>
      <w:r w:rsidRPr="001F74FA">
        <w:rPr>
          <w:rFonts w:ascii="Arial" w:hAnsi="Arial" w:cs="Arial"/>
          <w:color w:val="2C2B2A"/>
          <w:sz w:val="18"/>
          <w:szCs w:val="18"/>
        </w:rPr>
        <w:t xml:space="preserve">The programme aims to give candidates the knowledge, awareness and skills to adapt to contextual and individual needs: </w:t>
      </w:r>
    </w:p>
    <w:p w:rsidR="00346F1A" w:rsidRPr="001F74FA" w:rsidRDefault="00346F1A" w:rsidP="00346F1A">
      <w:pPr>
        <w:numPr>
          <w:ilvl w:val="0"/>
          <w:numId w:val="1"/>
        </w:numPr>
        <w:spacing w:after="160" w:line="360" w:lineRule="auto"/>
        <w:contextualSpacing/>
        <w:rPr>
          <w:rFonts w:ascii="Arial" w:hAnsi="Arial" w:cs="Arial"/>
          <w:color w:val="2C2B2A"/>
          <w:sz w:val="18"/>
          <w:szCs w:val="18"/>
        </w:rPr>
      </w:pPr>
      <w:r w:rsidRPr="001F74FA">
        <w:rPr>
          <w:rFonts w:ascii="Arial" w:hAnsi="Arial" w:cs="Arial"/>
          <w:color w:val="2C2B2A"/>
          <w:sz w:val="18"/>
          <w:szCs w:val="18"/>
        </w:rPr>
        <w:t xml:space="preserve">provide timely support </w:t>
      </w:r>
    </w:p>
    <w:p w:rsidR="00346F1A" w:rsidRPr="001F74FA" w:rsidRDefault="00346F1A" w:rsidP="00346F1A">
      <w:pPr>
        <w:numPr>
          <w:ilvl w:val="0"/>
          <w:numId w:val="1"/>
        </w:numPr>
        <w:spacing w:after="160" w:line="360" w:lineRule="auto"/>
        <w:contextualSpacing/>
        <w:rPr>
          <w:rFonts w:ascii="Arial" w:hAnsi="Arial" w:cs="Arial"/>
          <w:color w:val="2C2B2A"/>
          <w:sz w:val="18"/>
          <w:szCs w:val="18"/>
        </w:rPr>
      </w:pPr>
      <w:r w:rsidRPr="001F74FA">
        <w:rPr>
          <w:rFonts w:ascii="Arial" w:hAnsi="Arial" w:cs="Arial"/>
          <w:color w:val="2C2B2A"/>
          <w:sz w:val="18"/>
          <w:szCs w:val="18"/>
        </w:rPr>
        <w:t xml:space="preserve">challenge thinking, bias and ‘taken for granted’ paradigms and behaviour; </w:t>
      </w:r>
    </w:p>
    <w:p w:rsidR="00346F1A" w:rsidRPr="001F74FA" w:rsidRDefault="00346F1A" w:rsidP="00346F1A">
      <w:pPr>
        <w:numPr>
          <w:ilvl w:val="0"/>
          <w:numId w:val="1"/>
        </w:numPr>
        <w:spacing w:after="160" w:line="360" w:lineRule="auto"/>
        <w:contextualSpacing/>
        <w:rPr>
          <w:rFonts w:ascii="Arial" w:hAnsi="Arial" w:cs="Arial"/>
          <w:color w:val="2C2B2A"/>
          <w:sz w:val="18"/>
          <w:szCs w:val="18"/>
        </w:rPr>
      </w:pPr>
      <w:r w:rsidRPr="001F74FA">
        <w:rPr>
          <w:rFonts w:ascii="Arial" w:hAnsi="Arial" w:cs="Arial"/>
          <w:color w:val="2C2B2A"/>
          <w:sz w:val="18"/>
          <w:szCs w:val="18"/>
        </w:rPr>
        <w:t xml:space="preserve">identify unhelpful or unethical practice; </w:t>
      </w:r>
    </w:p>
    <w:p w:rsidR="00346F1A" w:rsidRPr="001F74FA" w:rsidRDefault="00346F1A" w:rsidP="00346F1A">
      <w:pPr>
        <w:numPr>
          <w:ilvl w:val="0"/>
          <w:numId w:val="1"/>
        </w:numPr>
        <w:spacing w:after="160" w:line="360" w:lineRule="auto"/>
        <w:contextualSpacing/>
        <w:rPr>
          <w:rFonts w:ascii="Arial" w:hAnsi="Arial" w:cs="Arial"/>
          <w:color w:val="2C2B2A"/>
          <w:sz w:val="18"/>
          <w:szCs w:val="18"/>
        </w:rPr>
      </w:pPr>
      <w:r w:rsidRPr="001F74FA">
        <w:rPr>
          <w:rFonts w:ascii="Arial" w:hAnsi="Arial" w:cs="Arial"/>
          <w:color w:val="2C2B2A"/>
          <w:sz w:val="18"/>
          <w:szCs w:val="18"/>
        </w:rPr>
        <w:t xml:space="preserve">help coaches and mentors develop capacity </w:t>
      </w:r>
    </w:p>
    <w:p w:rsidR="00346F1A" w:rsidRPr="001F74FA" w:rsidRDefault="00346F1A" w:rsidP="00346F1A">
      <w:pPr>
        <w:numPr>
          <w:ilvl w:val="0"/>
          <w:numId w:val="1"/>
        </w:numPr>
        <w:spacing w:after="160" w:line="360" w:lineRule="auto"/>
        <w:contextualSpacing/>
        <w:rPr>
          <w:rFonts w:ascii="Arial" w:hAnsi="Arial" w:cs="Arial"/>
          <w:color w:val="2C2B2A"/>
          <w:sz w:val="18"/>
          <w:szCs w:val="18"/>
        </w:rPr>
      </w:pPr>
      <w:r w:rsidRPr="001F74FA">
        <w:rPr>
          <w:rFonts w:ascii="Arial" w:hAnsi="Arial" w:cs="Arial"/>
          <w:color w:val="2C2B2A"/>
          <w:sz w:val="18"/>
          <w:szCs w:val="18"/>
        </w:rPr>
        <w:t xml:space="preserve">make a real difference to clients and the wider provision of coaching and mentoring </w:t>
      </w:r>
    </w:p>
    <w:p w:rsidR="00346F1A" w:rsidRPr="001F74FA" w:rsidRDefault="00346F1A" w:rsidP="00346F1A">
      <w:pPr>
        <w:pStyle w:val="Default"/>
        <w:rPr>
          <w:sz w:val="18"/>
          <w:szCs w:val="18"/>
        </w:rPr>
      </w:pPr>
    </w:p>
    <w:p w:rsidR="00346F1A" w:rsidRPr="001F74FA" w:rsidRDefault="00346F1A" w:rsidP="00346F1A">
      <w:pPr>
        <w:pStyle w:val="Default"/>
        <w:rPr>
          <w:sz w:val="18"/>
          <w:szCs w:val="18"/>
        </w:rPr>
      </w:pPr>
      <w:r w:rsidRPr="001F74FA">
        <w:rPr>
          <w:sz w:val="18"/>
          <w:szCs w:val="18"/>
        </w:rPr>
        <w:t xml:space="preserve">The qualification is Level 5, EMCC Practitioner. </w:t>
      </w:r>
    </w:p>
    <w:p w:rsidR="00346F1A" w:rsidRPr="001F74FA" w:rsidRDefault="00346F1A" w:rsidP="00346F1A">
      <w:pPr>
        <w:pStyle w:val="Default"/>
        <w:rPr>
          <w:sz w:val="18"/>
          <w:szCs w:val="18"/>
        </w:rPr>
      </w:pPr>
    </w:p>
    <w:p w:rsidR="00346F1A" w:rsidRPr="001F74FA" w:rsidRDefault="00346F1A" w:rsidP="00346F1A">
      <w:pPr>
        <w:spacing w:line="360" w:lineRule="auto"/>
        <w:rPr>
          <w:rFonts w:ascii="Arial" w:hAnsi="Arial" w:cs="Arial"/>
          <w:color w:val="2C2B2A"/>
          <w:sz w:val="18"/>
          <w:szCs w:val="18"/>
        </w:rPr>
      </w:pPr>
      <w:r w:rsidRPr="001F74FA">
        <w:rPr>
          <w:rFonts w:ascii="Arial" w:hAnsi="Arial" w:cs="Arial"/>
          <w:color w:val="2C2B2A"/>
          <w:sz w:val="18"/>
          <w:szCs w:val="18"/>
        </w:rPr>
        <w:t xml:space="preserve">A potential candidate will demonstrate relevant and current coaching or mentoring experience to EMCC EIA Practitioner or equivalent as a minimum. The programme is guided by the capability indicators in the EMCC Supervision Competence Framework, the Global Code of Ethics and EMCC Diversity Statement as well as taking a wider and evolving approach to develop robust, skilful and effective supervisors in business, public and third sectors. </w:t>
      </w:r>
    </w:p>
    <w:p w:rsidR="00346F1A" w:rsidRDefault="00346F1A" w:rsidP="00346F1A">
      <w:pPr>
        <w:spacing w:line="360" w:lineRule="auto"/>
        <w:rPr>
          <w:sz w:val="18"/>
          <w:szCs w:val="18"/>
        </w:rPr>
      </w:pPr>
      <w:r w:rsidRPr="001F74FA">
        <w:rPr>
          <w:rFonts w:ascii="Arial" w:hAnsi="Arial" w:cs="Arial"/>
          <w:color w:val="2C2B2A"/>
          <w:sz w:val="18"/>
          <w:szCs w:val="18"/>
        </w:rPr>
        <w:t>The programme provides the structure, momentum and encouragement to go on to apply for ESIA accreditation with the EMCC</w:t>
      </w:r>
      <w:r w:rsidRPr="0007088C">
        <w:rPr>
          <w:rFonts w:ascii="Arial" w:hAnsi="Arial" w:cs="Arial"/>
          <w:color w:val="2C2B2A"/>
          <w:sz w:val="20"/>
          <w:szCs w:val="20"/>
        </w:rPr>
        <w:t>.</w:t>
      </w:r>
      <w:r>
        <w:rPr>
          <w:sz w:val="18"/>
          <w:szCs w:val="18"/>
        </w:rPr>
        <w:t xml:space="preserve"> </w:t>
      </w:r>
    </w:p>
    <w:p w:rsidR="00346F1A" w:rsidRDefault="00346F1A" w:rsidP="00346F1A">
      <w:pPr>
        <w:pStyle w:val="Default"/>
        <w:rPr>
          <w:rFonts w:eastAsia="Times New Roman"/>
          <w:color w:val="009EE0"/>
          <w:sz w:val="22"/>
          <w:szCs w:val="22"/>
        </w:rPr>
      </w:pPr>
      <w:r w:rsidRPr="001F74FA">
        <w:rPr>
          <w:rFonts w:eastAsia="Times New Roman"/>
          <w:color w:val="009EE0"/>
          <w:sz w:val="22"/>
          <w:szCs w:val="22"/>
        </w:rPr>
        <w:t>Learning Outcomes</w:t>
      </w:r>
    </w:p>
    <w:p w:rsidR="00346F1A" w:rsidRPr="001F74FA" w:rsidRDefault="00346F1A" w:rsidP="00346F1A">
      <w:pPr>
        <w:pStyle w:val="Default"/>
        <w:rPr>
          <w:rFonts w:eastAsia="Times New Roman"/>
          <w:color w:val="009EE0"/>
          <w:sz w:val="22"/>
          <w:szCs w:val="22"/>
        </w:rPr>
      </w:pPr>
    </w:p>
    <w:p w:rsidR="00346F1A" w:rsidRPr="00651EE2" w:rsidRDefault="00346F1A" w:rsidP="00346F1A">
      <w:pPr>
        <w:spacing w:line="360" w:lineRule="auto"/>
        <w:rPr>
          <w:rFonts w:cs="Calibri"/>
          <w:sz w:val="24"/>
        </w:rPr>
      </w:pPr>
      <w:r w:rsidRPr="001F74FA">
        <w:rPr>
          <w:rFonts w:ascii="Arial" w:hAnsi="Arial" w:cs="Arial"/>
          <w:sz w:val="18"/>
          <w:szCs w:val="18"/>
        </w:rPr>
        <w:t>The Programme’s learning outcomes include the OCM iterative concept of FIELD of Practice and references the EMCC’s Supervision Competence Framework which broadly describes capability indicators associated with good practice in supervision.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6"/>
        <w:gridCol w:w="4520"/>
      </w:tblGrid>
      <w:tr w:rsidR="00346F1A" w:rsidRPr="00DE5FEA" w:rsidTr="0045614F">
        <w:tc>
          <w:tcPr>
            <w:tcW w:w="4621" w:type="dxa"/>
            <w:shd w:val="clear" w:color="auto" w:fill="17365D"/>
          </w:tcPr>
          <w:p w:rsidR="00346F1A" w:rsidRPr="00E015F8" w:rsidRDefault="00346F1A" w:rsidP="0045614F">
            <w:pPr>
              <w:jc w:val="both"/>
              <w:rPr>
                <w:rFonts w:eastAsia="Calibri" w:cs="Calibri"/>
              </w:rPr>
            </w:pPr>
            <w:r w:rsidRPr="00E015F8">
              <w:rPr>
                <w:rFonts w:eastAsia="Calibri" w:cs="Calibri"/>
              </w:rPr>
              <w:t xml:space="preserve"> Competence</w:t>
            </w:r>
          </w:p>
        </w:tc>
        <w:tc>
          <w:tcPr>
            <w:tcW w:w="4621" w:type="dxa"/>
            <w:shd w:val="clear" w:color="auto" w:fill="17365D"/>
          </w:tcPr>
          <w:p w:rsidR="00346F1A" w:rsidRPr="00E015F8" w:rsidRDefault="00346F1A" w:rsidP="0045614F">
            <w:pPr>
              <w:rPr>
                <w:rFonts w:eastAsia="Calibri" w:cs="Calibri"/>
              </w:rPr>
            </w:pPr>
            <w:r w:rsidRPr="00E015F8">
              <w:rPr>
                <w:rFonts w:eastAsia="Calibri" w:cs="Calibri"/>
              </w:rPr>
              <w:t>Learning Outcomes</w:t>
            </w:r>
          </w:p>
          <w:p w:rsidR="00346F1A" w:rsidRPr="00E015F8" w:rsidRDefault="00346F1A" w:rsidP="0045614F">
            <w:pPr>
              <w:rPr>
                <w:rFonts w:eastAsia="Calibri" w:cs="Calibri"/>
                <w:sz w:val="18"/>
                <w:szCs w:val="18"/>
              </w:rPr>
            </w:pPr>
            <w:r w:rsidRPr="00E015F8">
              <w:rPr>
                <w:rFonts w:eastAsia="Calibri" w:cs="Calibri"/>
                <w:sz w:val="18"/>
                <w:szCs w:val="18"/>
              </w:rPr>
              <w:t>By the end of the programme you will be able to:</w:t>
            </w:r>
          </w:p>
        </w:tc>
      </w:tr>
      <w:tr w:rsidR="00346F1A" w:rsidTr="0045614F">
        <w:tc>
          <w:tcPr>
            <w:tcW w:w="4621" w:type="dxa"/>
            <w:shd w:val="clear" w:color="auto" w:fill="auto"/>
          </w:tcPr>
          <w:p w:rsidR="00346F1A" w:rsidRPr="00E015F8" w:rsidRDefault="00346F1A" w:rsidP="0045614F">
            <w:pPr>
              <w:rPr>
                <w:rFonts w:eastAsia="Calibri" w:cs="Calibri"/>
                <w:sz w:val="18"/>
                <w:szCs w:val="18"/>
              </w:rPr>
            </w:pPr>
          </w:p>
          <w:p w:rsidR="00346F1A" w:rsidRPr="00E015F8" w:rsidRDefault="00346F1A" w:rsidP="0045614F">
            <w:pPr>
              <w:rPr>
                <w:rFonts w:eastAsia="Calibri" w:cs="Calibri"/>
                <w:b/>
                <w:sz w:val="18"/>
                <w:szCs w:val="18"/>
              </w:rPr>
            </w:pPr>
            <w:r w:rsidRPr="00E015F8">
              <w:rPr>
                <w:rFonts w:eastAsia="Calibri" w:cs="Calibri"/>
                <w:sz w:val="18"/>
                <w:szCs w:val="18"/>
              </w:rPr>
              <w:t xml:space="preserve">1. </w:t>
            </w:r>
            <w:r w:rsidRPr="00E015F8">
              <w:rPr>
                <w:rFonts w:eastAsia="Calibri" w:cs="Calibri"/>
                <w:b/>
                <w:sz w:val="18"/>
                <w:szCs w:val="18"/>
              </w:rPr>
              <w:t xml:space="preserve">Manages the Supervision Contract and   </w:t>
            </w:r>
          </w:p>
          <w:p w:rsidR="00346F1A" w:rsidRPr="00E015F8" w:rsidRDefault="00346F1A" w:rsidP="0045614F">
            <w:pPr>
              <w:rPr>
                <w:rFonts w:eastAsia="Calibri" w:cs="Calibri"/>
              </w:rPr>
            </w:pPr>
            <w:r w:rsidRPr="00E015F8">
              <w:rPr>
                <w:rFonts w:eastAsia="Calibri" w:cs="Calibri"/>
                <w:b/>
                <w:sz w:val="18"/>
                <w:szCs w:val="18"/>
              </w:rPr>
              <w:t xml:space="preserve">    Process </w:t>
            </w:r>
            <w:r w:rsidRPr="00E015F8">
              <w:rPr>
                <w:rFonts w:eastAsia="Calibri" w:cs="Calibri"/>
                <w:sz w:val="18"/>
                <w:szCs w:val="18"/>
              </w:rPr>
              <w:t>- Establishes and reviews the contract collaboratively with relevant parties addressing practical, professional and psychological aspects; explains the purpose and practice of supervision and the philosophy that informs own practice; structures and adapts sessions and approaches to need and preference</w:t>
            </w:r>
            <w:r w:rsidRPr="00E015F8">
              <w:rPr>
                <w:rFonts w:eastAsia="Calibri" w:cs="Calibri"/>
                <w:b/>
              </w:rPr>
              <w:t xml:space="preserve">   </w:t>
            </w:r>
          </w:p>
        </w:tc>
        <w:tc>
          <w:tcPr>
            <w:tcW w:w="4621" w:type="dxa"/>
            <w:shd w:val="clear" w:color="auto" w:fill="auto"/>
          </w:tcPr>
          <w:p w:rsidR="00346F1A" w:rsidRPr="00E015F8" w:rsidRDefault="00346F1A" w:rsidP="0045614F">
            <w:pPr>
              <w:rPr>
                <w:rFonts w:eastAsia="Calibri" w:cs="Calibri"/>
                <w:sz w:val="18"/>
                <w:szCs w:val="18"/>
              </w:rPr>
            </w:pPr>
          </w:p>
          <w:p w:rsidR="00346F1A" w:rsidRPr="00E015F8" w:rsidRDefault="00346F1A" w:rsidP="0045614F">
            <w:pPr>
              <w:rPr>
                <w:rFonts w:eastAsia="Calibri" w:cs="Calibri"/>
              </w:rPr>
            </w:pPr>
            <w:r w:rsidRPr="00E015F8">
              <w:rPr>
                <w:rFonts w:eastAsia="Calibri" w:cs="Calibri"/>
                <w:sz w:val="18"/>
                <w:szCs w:val="18"/>
              </w:rPr>
              <w:t xml:space="preserve">Agree and review the </w:t>
            </w:r>
            <w:r w:rsidRPr="00E015F8">
              <w:rPr>
                <w:rFonts w:eastAsia="Calibri" w:cs="Calibri"/>
                <w:b/>
                <w:sz w:val="18"/>
                <w:szCs w:val="18"/>
              </w:rPr>
              <w:t xml:space="preserve">FRAME </w:t>
            </w:r>
            <w:r w:rsidRPr="00E015F8">
              <w:rPr>
                <w:rFonts w:eastAsia="Calibri" w:cs="Calibri"/>
                <w:sz w:val="18"/>
                <w:szCs w:val="18"/>
              </w:rPr>
              <w:t>for coaching and mentoring practice, the purpose, expectations, needs, responsibilities and boundaries of the supervision contract (practical, professional and psychological) with clients and sponsors.</w:t>
            </w:r>
          </w:p>
        </w:tc>
      </w:tr>
      <w:tr w:rsidR="00346F1A" w:rsidTr="0045614F">
        <w:tc>
          <w:tcPr>
            <w:tcW w:w="4621" w:type="dxa"/>
            <w:shd w:val="clear" w:color="auto" w:fill="auto"/>
          </w:tcPr>
          <w:p w:rsidR="00346F1A" w:rsidRPr="00E015F8" w:rsidRDefault="00346F1A" w:rsidP="0045614F">
            <w:pPr>
              <w:rPr>
                <w:rFonts w:eastAsia="Calibri"/>
                <w:sz w:val="18"/>
                <w:szCs w:val="18"/>
              </w:rPr>
            </w:pPr>
          </w:p>
          <w:p w:rsidR="00346F1A" w:rsidRPr="00E015F8" w:rsidRDefault="00346F1A" w:rsidP="0045614F">
            <w:pPr>
              <w:rPr>
                <w:rFonts w:eastAsia="Calibri"/>
                <w:b/>
                <w:sz w:val="18"/>
                <w:szCs w:val="18"/>
              </w:rPr>
            </w:pPr>
            <w:r w:rsidRPr="00E015F8">
              <w:rPr>
                <w:rFonts w:eastAsia="Calibri"/>
                <w:sz w:val="18"/>
                <w:szCs w:val="18"/>
              </w:rPr>
              <w:t xml:space="preserve">2.  </w:t>
            </w:r>
            <w:r w:rsidRPr="00E015F8">
              <w:rPr>
                <w:rFonts w:eastAsia="Calibri"/>
                <w:b/>
                <w:sz w:val="18"/>
                <w:szCs w:val="18"/>
              </w:rPr>
              <w:t xml:space="preserve">Facilitates Development </w:t>
            </w:r>
            <w:r w:rsidRPr="00E015F8">
              <w:rPr>
                <w:rFonts w:eastAsia="Calibri"/>
                <w:sz w:val="18"/>
                <w:szCs w:val="18"/>
              </w:rPr>
              <w:t xml:space="preserve">- Enables  improvement in standards of practice, skills, attributes, knowledge and behaviours through reflective practice and modelling; </w:t>
            </w:r>
            <w:r w:rsidRPr="00E015F8">
              <w:rPr>
                <w:rFonts w:eastAsia="Calibri"/>
                <w:sz w:val="18"/>
                <w:szCs w:val="18"/>
              </w:rPr>
              <w:lastRenderedPageBreak/>
              <w:t>increases awareness of unconscious bias and assists development of the ‘internal supervisor’; matches interventions with development stage;  facilitates  application of learning to practice</w:t>
            </w:r>
          </w:p>
        </w:tc>
        <w:tc>
          <w:tcPr>
            <w:tcW w:w="4621" w:type="dxa"/>
            <w:shd w:val="clear" w:color="auto" w:fill="auto"/>
          </w:tcPr>
          <w:p w:rsidR="00346F1A" w:rsidRPr="00E015F8" w:rsidRDefault="00346F1A" w:rsidP="0045614F">
            <w:pPr>
              <w:rPr>
                <w:rFonts w:eastAsia="Calibri"/>
                <w:sz w:val="18"/>
                <w:szCs w:val="18"/>
              </w:rPr>
            </w:pPr>
          </w:p>
          <w:p w:rsidR="00346F1A" w:rsidRPr="00E015F8" w:rsidRDefault="00346F1A" w:rsidP="0045614F">
            <w:pPr>
              <w:rPr>
                <w:rFonts w:eastAsia="Calibri"/>
                <w:sz w:val="18"/>
                <w:szCs w:val="18"/>
              </w:rPr>
            </w:pPr>
            <w:r w:rsidRPr="00E015F8">
              <w:rPr>
                <w:rFonts w:eastAsia="Calibri"/>
                <w:sz w:val="18"/>
                <w:szCs w:val="18"/>
              </w:rPr>
              <w:t xml:space="preserve">Increase self-awareness, understanding and </w:t>
            </w:r>
            <w:r w:rsidRPr="00E015F8">
              <w:rPr>
                <w:rFonts w:eastAsia="Calibri"/>
                <w:b/>
                <w:sz w:val="18"/>
                <w:szCs w:val="18"/>
              </w:rPr>
              <w:t>INSIGHT.</w:t>
            </w:r>
            <w:r w:rsidRPr="00E015F8">
              <w:rPr>
                <w:rFonts w:eastAsia="Calibri"/>
                <w:sz w:val="18"/>
                <w:szCs w:val="18"/>
              </w:rPr>
              <w:t xml:space="preserve"> Explore bias and socio/economic/cultural influences with sensitivity and respect. Share narratives and relevant </w:t>
            </w:r>
            <w:r w:rsidRPr="00E015F8">
              <w:rPr>
                <w:rFonts w:eastAsia="Calibri"/>
                <w:sz w:val="18"/>
                <w:szCs w:val="18"/>
              </w:rPr>
              <w:lastRenderedPageBreak/>
              <w:t xml:space="preserve">resources, explore and evaluate supervision tools and approaches. Model different levels of reflective practice.   </w:t>
            </w:r>
          </w:p>
        </w:tc>
      </w:tr>
      <w:tr w:rsidR="00346F1A" w:rsidTr="0045614F">
        <w:tc>
          <w:tcPr>
            <w:tcW w:w="4621" w:type="dxa"/>
            <w:shd w:val="clear" w:color="auto" w:fill="auto"/>
          </w:tcPr>
          <w:p w:rsidR="00346F1A" w:rsidRPr="00E015F8" w:rsidRDefault="00346F1A" w:rsidP="0045614F">
            <w:pPr>
              <w:rPr>
                <w:rFonts w:eastAsia="Calibri"/>
                <w:sz w:val="18"/>
                <w:szCs w:val="18"/>
              </w:rPr>
            </w:pPr>
          </w:p>
          <w:p w:rsidR="00346F1A" w:rsidRPr="00E015F8" w:rsidRDefault="00346F1A" w:rsidP="0045614F">
            <w:pPr>
              <w:rPr>
                <w:rFonts w:eastAsia="Calibri"/>
                <w:sz w:val="18"/>
                <w:szCs w:val="18"/>
              </w:rPr>
            </w:pPr>
            <w:r w:rsidRPr="00E015F8">
              <w:rPr>
                <w:rFonts w:eastAsia="Calibri"/>
                <w:sz w:val="18"/>
                <w:szCs w:val="18"/>
              </w:rPr>
              <w:t xml:space="preserve">3.  </w:t>
            </w:r>
            <w:r w:rsidRPr="00E015F8">
              <w:rPr>
                <w:rFonts w:eastAsia="Calibri"/>
                <w:b/>
                <w:sz w:val="18"/>
                <w:szCs w:val="18"/>
              </w:rPr>
              <w:t xml:space="preserve">Promotes Professional Standards </w:t>
            </w:r>
            <w:r w:rsidRPr="00E015F8">
              <w:rPr>
                <w:rFonts w:eastAsia="Calibri"/>
                <w:sz w:val="18"/>
                <w:szCs w:val="18"/>
              </w:rPr>
              <w:t xml:space="preserve">– Supports professional standards and adherence to ethical codes of practice; is aware of own competence limits and adheres to legal requirements;  regularly reflects on and evaluates own  practice, authenticity and ability to work with difference, through supervision on supervision </w:t>
            </w:r>
          </w:p>
        </w:tc>
        <w:tc>
          <w:tcPr>
            <w:tcW w:w="4621" w:type="dxa"/>
            <w:shd w:val="clear" w:color="auto" w:fill="auto"/>
          </w:tcPr>
          <w:p w:rsidR="00346F1A" w:rsidRPr="00E015F8" w:rsidRDefault="00346F1A" w:rsidP="0045614F">
            <w:pPr>
              <w:rPr>
                <w:rFonts w:eastAsia="Calibri"/>
                <w:sz w:val="18"/>
                <w:szCs w:val="18"/>
              </w:rPr>
            </w:pPr>
          </w:p>
          <w:p w:rsidR="00346F1A" w:rsidRPr="00E015F8" w:rsidRDefault="00346F1A" w:rsidP="0045614F">
            <w:pPr>
              <w:rPr>
                <w:rFonts w:eastAsia="Calibri"/>
                <w:sz w:val="18"/>
                <w:szCs w:val="18"/>
              </w:rPr>
            </w:pPr>
            <w:r w:rsidRPr="00E015F8">
              <w:rPr>
                <w:rFonts w:eastAsia="Calibri"/>
                <w:sz w:val="18"/>
                <w:szCs w:val="18"/>
              </w:rPr>
              <w:t xml:space="preserve">Assist and challenge supervisees to take responsibility for evaluating their professional practice/s with reference to professional and context specific </w:t>
            </w:r>
            <w:r>
              <w:rPr>
                <w:rFonts w:eastAsia="Calibri"/>
                <w:sz w:val="18"/>
                <w:szCs w:val="18"/>
              </w:rPr>
              <w:t xml:space="preserve">practice </w:t>
            </w:r>
            <w:r w:rsidRPr="00E015F8">
              <w:rPr>
                <w:rFonts w:eastAsia="Calibri"/>
                <w:sz w:val="18"/>
                <w:szCs w:val="18"/>
              </w:rPr>
              <w:t xml:space="preserve">codes. Demonstrate increasing </w:t>
            </w:r>
            <w:r w:rsidRPr="00E015F8">
              <w:rPr>
                <w:rFonts w:eastAsia="Calibri"/>
                <w:b/>
                <w:sz w:val="18"/>
                <w:szCs w:val="18"/>
              </w:rPr>
              <w:t>ETHICAL</w:t>
            </w:r>
            <w:r w:rsidRPr="00E015F8">
              <w:rPr>
                <w:rFonts w:eastAsia="Calibri"/>
                <w:sz w:val="18"/>
                <w:szCs w:val="18"/>
              </w:rPr>
              <w:t xml:space="preserve"> sensitivity and be developing own authentic approach to supervision  </w:t>
            </w:r>
          </w:p>
        </w:tc>
      </w:tr>
      <w:tr w:rsidR="00346F1A" w:rsidTr="0045614F">
        <w:tc>
          <w:tcPr>
            <w:tcW w:w="4621" w:type="dxa"/>
            <w:shd w:val="clear" w:color="auto" w:fill="auto"/>
          </w:tcPr>
          <w:p w:rsidR="00346F1A" w:rsidRPr="00E015F8" w:rsidRDefault="00346F1A" w:rsidP="0045614F">
            <w:pPr>
              <w:rPr>
                <w:rFonts w:eastAsia="Calibri"/>
                <w:sz w:val="18"/>
                <w:szCs w:val="18"/>
              </w:rPr>
            </w:pPr>
          </w:p>
          <w:p w:rsidR="00346F1A" w:rsidRPr="00E015F8" w:rsidRDefault="00346F1A" w:rsidP="0045614F">
            <w:pPr>
              <w:rPr>
                <w:rFonts w:eastAsia="Calibri"/>
                <w:sz w:val="18"/>
                <w:szCs w:val="18"/>
              </w:rPr>
            </w:pPr>
            <w:r w:rsidRPr="00E015F8">
              <w:rPr>
                <w:rFonts w:eastAsia="Calibri"/>
                <w:sz w:val="18"/>
                <w:szCs w:val="18"/>
              </w:rPr>
              <w:t xml:space="preserve">4. </w:t>
            </w:r>
            <w:r w:rsidRPr="00E015F8">
              <w:rPr>
                <w:rFonts w:eastAsia="Calibri"/>
                <w:b/>
                <w:sz w:val="18"/>
                <w:szCs w:val="18"/>
              </w:rPr>
              <w:t xml:space="preserve">Provides Support </w:t>
            </w:r>
            <w:r w:rsidRPr="00E015F8">
              <w:rPr>
                <w:rFonts w:eastAsia="Calibri"/>
                <w:sz w:val="18"/>
                <w:szCs w:val="18"/>
              </w:rPr>
              <w:t xml:space="preserve">- Offers balanced and appropriate levels of support to ensure clients prioritise their wellbeing; develops confidence through encouragement and draws attention to issues which may impact on effective practice       </w:t>
            </w:r>
          </w:p>
        </w:tc>
        <w:tc>
          <w:tcPr>
            <w:tcW w:w="4621" w:type="dxa"/>
            <w:shd w:val="clear" w:color="auto" w:fill="auto"/>
          </w:tcPr>
          <w:p w:rsidR="00346F1A" w:rsidRPr="00E015F8" w:rsidRDefault="00346F1A" w:rsidP="0045614F">
            <w:pPr>
              <w:rPr>
                <w:rFonts w:eastAsia="Calibri"/>
                <w:sz w:val="18"/>
                <w:szCs w:val="18"/>
              </w:rPr>
            </w:pPr>
          </w:p>
          <w:p w:rsidR="00346F1A" w:rsidRPr="00E015F8" w:rsidRDefault="00346F1A" w:rsidP="0045614F">
            <w:pPr>
              <w:rPr>
                <w:rFonts w:eastAsia="Calibri"/>
                <w:sz w:val="18"/>
                <w:szCs w:val="18"/>
              </w:rPr>
            </w:pPr>
            <w:r w:rsidRPr="00E015F8">
              <w:rPr>
                <w:rFonts w:eastAsia="Calibri"/>
                <w:sz w:val="18"/>
                <w:szCs w:val="18"/>
              </w:rPr>
              <w:t xml:space="preserve">Create a relationship of respect, trust, curiosity and openness. Use reflection and feedback to embed </w:t>
            </w:r>
            <w:r w:rsidRPr="00E015F8">
              <w:rPr>
                <w:rFonts w:eastAsia="Calibri"/>
                <w:b/>
                <w:sz w:val="18"/>
                <w:szCs w:val="18"/>
              </w:rPr>
              <w:t>LEARNING,</w:t>
            </w:r>
            <w:r w:rsidRPr="00E015F8">
              <w:rPr>
                <w:rFonts w:eastAsia="Calibri"/>
                <w:sz w:val="18"/>
                <w:szCs w:val="18"/>
              </w:rPr>
              <w:t xml:space="preserve"> build confidence, credibility, wellbeing and autonomy.</w:t>
            </w:r>
          </w:p>
        </w:tc>
      </w:tr>
      <w:tr w:rsidR="00346F1A" w:rsidRPr="00C9081C" w:rsidTr="0045614F">
        <w:tc>
          <w:tcPr>
            <w:tcW w:w="4621" w:type="dxa"/>
            <w:shd w:val="clear" w:color="auto" w:fill="auto"/>
          </w:tcPr>
          <w:p w:rsidR="00346F1A" w:rsidRPr="00E015F8" w:rsidRDefault="00346F1A" w:rsidP="0045614F">
            <w:pPr>
              <w:rPr>
                <w:rFonts w:eastAsia="Calibri"/>
                <w:sz w:val="18"/>
                <w:szCs w:val="18"/>
              </w:rPr>
            </w:pPr>
          </w:p>
          <w:p w:rsidR="00346F1A" w:rsidRPr="00E015F8" w:rsidRDefault="00346F1A" w:rsidP="0045614F">
            <w:pPr>
              <w:rPr>
                <w:rFonts w:eastAsia="Calibri"/>
                <w:sz w:val="18"/>
                <w:szCs w:val="18"/>
              </w:rPr>
            </w:pPr>
            <w:r w:rsidRPr="00E015F8">
              <w:rPr>
                <w:rFonts w:eastAsia="Calibri"/>
                <w:sz w:val="18"/>
                <w:szCs w:val="18"/>
              </w:rPr>
              <w:t xml:space="preserve">5. </w:t>
            </w:r>
            <w:r w:rsidRPr="00E015F8">
              <w:rPr>
                <w:rFonts w:eastAsia="Calibri"/>
                <w:b/>
                <w:sz w:val="18"/>
                <w:szCs w:val="18"/>
              </w:rPr>
              <w:t>Relationship Awareness</w:t>
            </w:r>
            <w:r w:rsidRPr="00E015F8">
              <w:rPr>
                <w:rFonts w:eastAsia="Calibri"/>
                <w:sz w:val="18"/>
                <w:szCs w:val="18"/>
              </w:rPr>
              <w:t xml:space="preserve"> -Understands and works with multiple layers of relationships in the supervisor, using the whole self, different perspectives, uncertainty and non-conscious psychological processes while maintaining a supervisory relationship of equals  </w:t>
            </w:r>
          </w:p>
        </w:tc>
        <w:tc>
          <w:tcPr>
            <w:tcW w:w="4621" w:type="dxa"/>
            <w:shd w:val="clear" w:color="auto" w:fill="auto"/>
          </w:tcPr>
          <w:p w:rsidR="00346F1A" w:rsidRPr="00E015F8" w:rsidRDefault="00346F1A" w:rsidP="0045614F">
            <w:pPr>
              <w:rPr>
                <w:rFonts w:eastAsia="Calibri"/>
                <w:sz w:val="18"/>
                <w:szCs w:val="18"/>
              </w:rPr>
            </w:pPr>
          </w:p>
          <w:p w:rsidR="00346F1A" w:rsidRPr="00E015F8" w:rsidRDefault="00346F1A" w:rsidP="0045614F">
            <w:pPr>
              <w:rPr>
                <w:rFonts w:eastAsia="Calibri"/>
                <w:sz w:val="18"/>
                <w:szCs w:val="18"/>
              </w:rPr>
            </w:pPr>
            <w:r w:rsidRPr="00E015F8">
              <w:rPr>
                <w:rFonts w:eastAsia="Calibri"/>
                <w:sz w:val="18"/>
                <w:szCs w:val="18"/>
              </w:rPr>
              <w:t xml:space="preserve">Use intrapersonal, interpersonal and systemic perspectives to make a lasting </w:t>
            </w:r>
            <w:r w:rsidRPr="00E015F8">
              <w:rPr>
                <w:rFonts w:eastAsia="Calibri"/>
                <w:b/>
                <w:sz w:val="18"/>
                <w:szCs w:val="18"/>
              </w:rPr>
              <w:t>DIFFERENCE.</w:t>
            </w:r>
            <w:r w:rsidRPr="00E015F8">
              <w:rPr>
                <w:rFonts w:eastAsia="Calibri"/>
                <w:sz w:val="18"/>
                <w:szCs w:val="18"/>
              </w:rPr>
              <w:t xml:space="preserve"> Know how to create safe space for vulnerability and creativity.  Adapt your relationships to support valued outcomes for client and stakeholders.   </w:t>
            </w:r>
          </w:p>
        </w:tc>
      </w:tr>
      <w:tr w:rsidR="00346F1A" w:rsidRPr="00C9081C" w:rsidTr="0045614F">
        <w:tc>
          <w:tcPr>
            <w:tcW w:w="4621" w:type="dxa"/>
            <w:shd w:val="clear" w:color="auto" w:fill="auto"/>
          </w:tcPr>
          <w:p w:rsidR="00346F1A" w:rsidRPr="00E015F8" w:rsidRDefault="00346F1A" w:rsidP="0045614F">
            <w:pPr>
              <w:rPr>
                <w:rFonts w:eastAsia="Calibri"/>
                <w:sz w:val="18"/>
                <w:szCs w:val="18"/>
              </w:rPr>
            </w:pPr>
          </w:p>
          <w:p w:rsidR="00346F1A" w:rsidRPr="00E015F8" w:rsidRDefault="00346F1A" w:rsidP="0045614F">
            <w:pPr>
              <w:rPr>
                <w:rFonts w:eastAsia="Calibri"/>
                <w:b/>
                <w:sz w:val="18"/>
                <w:szCs w:val="18"/>
              </w:rPr>
            </w:pPr>
            <w:r w:rsidRPr="00E015F8">
              <w:rPr>
                <w:rFonts w:eastAsia="Calibri"/>
                <w:sz w:val="18"/>
                <w:szCs w:val="18"/>
              </w:rPr>
              <w:t xml:space="preserve">6. </w:t>
            </w:r>
            <w:r w:rsidRPr="00E015F8">
              <w:rPr>
                <w:rFonts w:eastAsia="Calibri"/>
                <w:b/>
                <w:sz w:val="18"/>
                <w:szCs w:val="18"/>
              </w:rPr>
              <w:t xml:space="preserve">Working with Groups </w:t>
            </w:r>
            <w:r w:rsidRPr="00E015F8">
              <w:rPr>
                <w:rFonts w:eastAsia="Calibri"/>
                <w:sz w:val="18"/>
                <w:szCs w:val="18"/>
              </w:rPr>
              <w:t>–Skilfully facilitates group dynamics; understanding and adapting to the stages in group and coach mentor development or learning preference; encouraging individual contribution to ensure all present benefit from supervision</w:t>
            </w:r>
          </w:p>
        </w:tc>
        <w:tc>
          <w:tcPr>
            <w:tcW w:w="4621" w:type="dxa"/>
            <w:shd w:val="clear" w:color="auto" w:fill="auto"/>
          </w:tcPr>
          <w:p w:rsidR="00346F1A" w:rsidRPr="00E015F8" w:rsidRDefault="00346F1A" w:rsidP="0045614F">
            <w:pPr>
              <w:rPr>
                <w:rFonts w:eastAsia="Calibri"/>
                <w:sz w:val="18"/>
                <w:szCs w:val="18"/>
              </w:rPr>
            </w:pPr>
          </w:p>
          <w:p w:rsidR="00346F1A" w:rsidRPr="00E015F8" w:rsidRDefault="00346F1A" w:rsidP="0045614F">
            <w:pPr>
              <w:rPr>
                <w:rFonts w:eastAsia="Calibri"/>
                <w:sz w:val="18"/>
                <w:szCs w:val="18"/>
              </w:rPr>
            </w:pPr>
            <w:r w:rsidRPr="00E015F8">
              <w:rPr>
                <w:rFonts w:eastAsia="Calibri"/>
                <w:sz w:val="18"/>
                <w:szCs w:val="18"/>
              </w:rPr>
              <w:t xml:space="preserve">Agree and review the </w:t>
            </w:r>
            <w:r w:rsidRPr="00E015F8">
              <w:rPr>
                <w:rFonts w:eastAsia="Calibri"/>
                <w:b/>
                <w:sz w:val="18"/>
                <w:szCs w:val="18"/>
              </w:rPr>
              <w:t>FRAME</w:t>
            </w:r>
            <w:r w:rsidRPr="00E015F8">
              <w:rPr>
                <w:rFonts w:eastAsia="Calibri"/>
                <w:sz w:val="18"/>
                <w:szCs w:val="18"/>
              </w:rPr>
              <w:t xml:space="preserve"> to effectively facilitate different group formats, manage and draw awareness to confidentiality</w:t>
            </w:r>
            <w:r>
              <w:rPr>
                <w:rFonts w:eastAsia="Calibri"/>
                <w:sz w:val="18"/>
                <w:szCs w:val="18"/>
              </w:rPr>
              <w:t>,</w:t>
            </w:r>
            <w:r w:rsidRPr="00E015F8">
              <w:rPr>
                <w:rFonts w:eastAsia="Calibri"/>
                <w:sz w:val="18"/>
                <w:szCs w:val="18"/>
              </w:rPr>
              <w:t xml:space="preserve"> boundaries, power and group dynamics. Change approach and pace, working creatively and for all to add value through supervision to coaching and mentoring. </w:t>
            </w:r>
          </w:p>
        </w:tc>
      </w:tr>
    </w:tbl>
    <w:p w:rsidR="00346F1A" w:rsidRDefault="00346F1A" w:rsidP="00346F1A">
      <w:pPr>
        <w:pStyle w:val="Bodycopy"/>
        <w:spacing w:before="240" w:after="80"/>
        <w:rPr>
          <w:color w:val="004667"/>
          <w:sz w:val="44"/>
        </w:rPr>
      </w:pPr>
    </w:p>
    <w:p w:rsidR="00346F1A" w:rsidRDefault="00346F1A" w:rsidP="00346F1A">
      <w:pPr>
        <w:pStyle w:val="Bodycopy"/>
        <w:spacing w:before="240" w:after="80"/>
        <w:rPr>
          <w:color w:val="004667"/>
          <w:sz w:val="44"/>
        </w:rPr>
      </w:pPr>
    </w:p>
    <w:p w:rsidR="00346F1A" w:rsidRDefault="00346F1A" w:rsidP="00346F1A">
      <w:pPr>
        <w:pStyle w:val="Bodycopy"/>
        <w:spacing w:before="240" w:after="80"/>
        <w:rPr>
          <w:color w:val="004667"/>
          <w:sz w:val="44"/>
        </w:rPr>
      </w:pPr>
    </w:p>
    <w:p w:rsidR="00346F1A" w:rsidRDefault="00346F1A" w:rsidP="00346F1A">
      <w:pPr>
        <w:pStyle w:val="Bodycopy"/>
        <w:spacing w:before="240" w:after="80"/>
        <w:rPr>
          <w:color w:val="004667"/>
          <w:sz w:val="44"/>
        </w:rPr>
      </w:pPr>
    </w:p>
    <w:p w:rsidR="00346F1A" w:rsidRDefault="00346F1A" w:rsidP="00346F1A">
      <w:pPr>
        <w:rPr>
          <w:rFonts w:ascii="Arial" w:eastAsia="Times New Roman" w:hAnsi="Arial" w:cs="Arial"/>
          <w:color w:val="009EE0"/>
        </w:rPr>
      </w:pPr>
      <w:r>
        <w:rPr>
          <w:rFonts w:eastAsia="Times New Roman"/>
          <w:color w:val="009EE0"/>
        </w:rPr>
        <w:br w:type="page"/>
      </w:r>
    </w:p>
    <w:p w:rsidR="00346F1A" w:rsidRPr="001F74FA" w:rsidRDefault="00346F1A" w:rsidP="00346F1A">
      <w:pPr>
        <w:pStyle w:val="Default"/>
        <w:rPr>
          <w:rFonts w:eastAsia="Times New Roman"/>
          <w:color w:val="009EE0"/>
          <w:sz w:val="22"/>
          <w:szCs w:val="22"/>
        </w:rPr>
      </w:pPr>
      <w:r w:rsidRPr="001F74FA">
        <w:rPr>
          <w:rFonts w:eastAsia="Times New Roman"/>
          <w:color w:val="009EE0"/>
          <w:sz w:val="22"/>
          <w:szCs w:val="22"/>
        </w:rPr>
        <w:lastRenderedPageBreak/>
        <w:t>Programme overview</w:t>
      </w:r>
    </w:p>
    <w:tbl>
      <w:tblPr>
        <w:tblpPr w:leftFromText="180" w:rightFromText="180" w:vertAnchor="text" w:horzAnchor="margin" w:tblpXSpec="center" w:tblpY="377"/>
        <w:tblW w:w="10031"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ayout w:type="fixed"/>
        <w:tblLook w:val="00A0" w:firstRow="1" w:lastRow="0" w:firstColumn="1" w:lastColumn="0" w:noHBand="0" w:noVBand="0"/>
      </w:tblPr>
      <w:tblGrid>
        <w:gridCol w:w="1004"/>
        <w:gridCol w:w="2790"/>
        <w:gridCol w:w="1344"/>
        <w:gridCol w:w="1349"/>
        <w:gridCol w:w="1922"/>
        <w:gridCol w:w="1622"/>
      </w:tblGrid>
      <w:tr w:rsidR="00346F1A" w:rsidRPr="000D486A" w:rsidTr="0045614F">
        <w:trPr>
          <w:trHeight w:val="535"/>
        </w:trPr>
        <w:tc>
          <w:tcPr>
            <w:tcW w:w="1004" w:type="dxa"/>
            <w:tcBorders>
              <w:top w:val="single" w:sz="2" w:space="0" w:color="00344A"/>
              <w:left w:val="single" w:sz="2" w:space="0" w:color="00344A"/>
              <w:bottom w:val="single" w:sz="2" w:space="0" w:color="00344A"/>
              <w:right w:val="single" w:sz="2" w:space="0" w:color="00344A"/>
            </w:tcBorders>
            <w:shd w:val="clear" w:color="auto" w:fill="DDDAD0"/>
          </w:tcPr>
          <w:p w:rsidR="00346F1A" w:rsidRPr="008D3CD0" w:rsidRDefault="00346F1A" w:rsidP="0045614F">
            <w:pPr>
              <w:pStyle w:val="Overviewtablecolumn1heading"/>
              <w:rPr>
                <w:lang w:eastAsia="en-US"/>
              </w:rPr>
            </w:pPr>
          </w:p>
        </w:tc>
        <w:tc>
          <w:tcPr>
            <w:tcW w:w="2790" w:type="dxa"/>
            <w:tcBorders>
              <w:top w:val="single" w:sz="2" w:space="0" w:color="00344A"/>
              <w:left w:val="single" w:sz="2" w:space="0" w:color="00344A"/>
              <w:bottom w:val="single" w:sz="2" w:space="0" w:color="00344A"/>
              <w:right w:val="single" w:sz="2" w:space="0" w:color="00344A"/>
            </w:tcBorders>
            <w:shd w:val="clear" w:color="auto" w:fill="DDDAD0"/>
            <w:vAlign w:val="center"/>
          </w:tcPr>
          <w:p w:rsidR="00346F1A" w:rsidRPr="005C02CC" w:rsidRDefault="00346F1A" w:rsidP="0045614F">
            <w:pPr>
              <w:pStyle w:val="Overviewtablesub-heading"/>
              <w:jc w:val="center"/>
              <w:rPr>
                <w:sz w:val="18"/>
                <w:szCs w:val="18"/>
              </w:rPr>
            </w:pPr>
            <w:r w:rsidRPr="005C02CC">
              <w:rPr>
                <w:sz w:val="18"/>
                <w:szCs w:val="18"/>
              </w:rPr>
              <w:t>Programme events and actions</w:t>
            </w:r>
          </w:p>
        </w:tc>
        <w:tc>
          <w:tcPr>
            <w:tcW w:w="1344" w:type="dxa"/>
            <w:tcBorders>
              <w:top w:val="single" w:sz="2" w:space="0" w:color="00344A"/>
              <w:left w:val="single" w:sz="2" w:space="0" w:color="00344A"/>
              <w:bottom w:val="single" w:sz="2" w:space="0" w:color="00344A"/>
              <w:right w:val="single" w:sz="2" w:space="0" w:color="00344A"/>
            </w:tcBorders>
            <w:shd w:val="clear" w:color="auto" w:fill="DDDAD0"/>
            <w:vAlign w:val="center"/>
          </w:tcPr>
          <w:p w:rsidR="00346F1A" w:rsidRPr="005C02CC" w:rsidRDefault="00346F1A" w:rsidP="0045614F">
            <w:pPr>
              <w:pStyle w:val="Overviewtablesub-heading"/>
              <w:jc w:val="center"/>
              <w:rPr>
                <w:sz w:val="18"/>
                <w:szCs w:val="18"/>
              </w:rPr>
            </w:pPr>
            <w:r>
              <w:rPr>
                <w:sz w:val="18"/>
                <w:szCs w:val="18"/>
              </w:rPr>
              <w:t>Hands on Practice</w:t>
            </w:r>
          </w:p>
        </w:tc>
        <w:tc>
          <w:tcPr>
            <w:tcW w:w="1349" w:type="dxa"/>
            <w:tcBorders>
              <w:top w:val="single" w:sz="2" w:space="0" w:color="00344A"/>
              <w:left w:val="single" w:sz="2" w:space="0" w:color="00344A"/>
              <w:bottom w:val="single" w:sz="2" w:space="0" w:color="00344A"/>
              <w:right w:val="single" w:sz="2" w:space="0" w:color="00344A"/>
            </w:tcBorders>
            <w:shd w:val="clear" w:color="auto" w:fill="DDDAD0"/>
            <w:vAlign w:val="center"/>
          </w:tcPr>
          <w:p w:rsidR="00346F1A" w:rsidRPr="005C02CC" w:rsidRDefault="00346F1A" w:rsidP="0045614F">
            <w:pPr>
              <w:pStyle w:val="Overviewtablesub-heading"/>
              <w:jc w:val="center"/>
              <w:rPr>
                <w:sz w:val="18"/>
                <w:szCs w:val="18"/>
              </w:rPr>
            </w:pPr>
            <w:r>
              <w:rPr>
                <w:sz w:val="18"/>
                <w:szCs w:val="18"/>
              </w:rPr>
              <w:t xml:space="preserve">On Line Learning &amp; </w:t>
            </w:r>
            <w:r w:rsidRPr="005C02CC">
              <w:rPr>
                <w:sz w:val="18"/>
                <w:szCs w:val="18"/>
              </w:rPr>
              <w:t>Self-assessments</w:t>
            </w:r>
          </w:p>
        </w:tc>
        <w:tc>
          <w:tcPr>
            <w:tcW w:w="1922" w:type="dxa"/>
            <w:tcBorders>
              <w:top w:val="single" w:sz="2" w:space="0" w:color="00344A"/>
              <w:left w:val="single" w:sz="2" w:space="0" w:color="00344A"/>
              <w:bottom w:val="single" w:sz="2" w:space="0" w:color="00344A"/>
              <w:right w:val="single" w:sz="2" w:space="0" w:color="00344A"/>
            </w:tcBorders>
            <w:shd w:val="clear" w:color="auto" w:fill="DDDAD0"/>
            <w:vAlign w:val="center"/>
          </w:tcPr>
          <w:p w:rsidR="00346F1A" w:rsidRPr="005C02CC" w:rsidRDefault="00346F1A" w:rsidP="0045614F">
            <w:pPr>
              <w:pStyle w:val="Overviewtablesub-heading"/>
              <w:jc w:val="center"/>
              <w:rPr>
                <w:sz w:val="18"/>
                <w:szCs w:val="18"/>
              </w:rPr>
            </w:pPr>
            <w:r>
              <w:rPr>
                <w:sz w:val="18"/>
                <w:szCs w:val="18"/>
              </w:rPr>
              <w:t>Books/Articles</w:t>
            </w:r>
          </w:p>
        </w:tc>
        <w:tc>
          <w:tcPr>
            <w:tcW w:w="1622" w:type="dxa"/>
            <w:tcBorders>
              <w:top w:val="single" w:sz="2" w:space="0" w:color="00344A"/>
              <w:left w:val="single" w:sz="2" w:space="0" w:color="00344A"/>
              <w:bottom w:val="single" w:sz="2" w:space="0" w:color="00344A"/>
              <w:right w:val="single" w:sz="2" w:space="0" w:color="00344A"/>
            </w:tcBorders>
            <w:shd w:val="clear" w:color="auto" w:fill="DDDAD0"/>
            <w:vAlign w:val="center"/>
          </w:tcPr>
          <w:p w:rsidR="00346F1A" w:rsidRPr="005C02CC" w:rsidRDefault="00346F1A" w:rsidP="0045614F">
            <w:pPr>
              <w:pStyle w:val="Overviewtablesub-heading"/>
              <w:jc w:val="center"/>
              <w:rPr>
                <w:sz w:val="18"/>
                <w:szCs w:val="18"/>
              </w:rPr>
            </w:pPr>
            <w:r w:rsidRPr="005C02CC">
              <w:rPr>
                <w:sz w:val="18"/>
                <w:szCs w:val="18"/>
              </w:rPr>
              <w:t xml:space="preserve">Reflection </w:t>
            </w:r>
          </w:p>
        </w:tc>
      </w:tr>
      <w:tr w:rsidR="00346F1A" w:rsidRPr="000D486A" w:rsidTr="0045614F">
        <w:trPr>
          <w:trHeight w:val="3055"/>
        </w:trPr>
        <w:tc>
          <w:tcPr>
            <w:tcW w:w="1004" w:type="dxa"/>
            <w:tcBorders>
              <w:top w:val="single" w:sz="2" w:space="0" w:color="00344A"/>
              <w:left w:val="single" w:sz="2" w:space="0" w:color="00344A"/>
              <w:bottom w:val="single" w:sz="4" w:space="0" w:color="auto"/>
              <w:right w:val="single" w:sz="2" w:space="0" w:color="00344A"/>
            </w:tcBorders>
            <w:shd w:val="clear" w:color="auto" w:fill="DDDAD0"/>
          </w:tcPr>
          <w:p w:rsidR="00346F1A" w:rsidRDefault="00346F1A" w:rsidP="0045614F">
            <w:pPr>
              <w:pStyle w:val="Overviewtablecolumn1heading"/>
              <w:spacing w:before="60"/>
              <w:rPr>
                <w:lang w:eastAsia="en-US"/>
              </w:rPr>
            </w:pPr>
            <w:r>
              <w:rPr>
                <w:lang w:eastAsia="en-US"/>
              </w:rPr>
              <w:t>Pre Course</w:t>
            </w:r>
          </w:p>
          <w:p w:rsidR="00346F1A" w:rsidRDefault="00346F1A" w:rsidP="0045614F">
            <w:pPr>
              <w:pStyle w:val="Overviewtablecolumn1heading"/>
              <w:spacing w:before="60"/>
              <w:rPr>
                <w:lang w:eastAsia="en-US"/>
              </w:rPr>
            </w:pPr>
          </w:p>
          <w:p w:rsidR="00346F1A" w:rsidRPr="00476EB9" w:rsidRDefault="00346F1A" w:rsidP="0045614F">
            <w:pPr>
              <w:pStyle w:val="Overviewtablecolumn1heading"/>
              <w:spacing w:before="60"/>
              <w:rPr>
                <w:lang w:eastAsia="en-US"/>
              </w:rPr>
            </w:pPr>
            <w:r w:rsidRPr="00476EB9">
              <w:rPr>
                <w:lang w:eastAsia="en-US"/>
              </w:rPr>
              <w:t>Start</w:t>
            </w:r>
          </w:p>
          <w:p w:rsidR="00346F1A" w:rsidRPr="00476EB9" w:rsidRDefault="00346F1A" w:rsidP="0045614F">
            <w:pPr>
              <w:pStyle w:val="Overviewtablecolumn1heading"/>
              <w:rPr>
                <w:lang w:eastAsia="en-US"/>
              </w:rPr>
            </w:pPr>
            <w:r>
              <w:rPr>
                <w:lang w:eastAsia="en-US"/>
              </w:rPr>
              <w:t>Short Module</w:t>
            </w:r>
          </w:p>
          <w:p w:rsidR="00346F1A" w:rsidRDefault="00346F1A" w:rsidP="0045614F">
            <w:pPr>
              <w:pStyle w:val="Overviewtablecolumn1heading"/>
              <w:spacing w:before="60"/>
              <w:rPr>
                <w:lang w:eastAsia="en-US"/>
              </w:rPr>
            </w:pPr>
          </w:p>
          <w:p w:rsidR="00346F1A" w:rsidRDefault="00346F1A" w:rsidP="0045614F">
            <w:pPr>
              <w:pStyle w:val="Overviewtablecolumn1heading"/>
              <w:spacing w:before="60"/>
              <w:rPr>
                <w:lang w:eastAsia="en-US"/>
              </w:rPr>
            </w:pPr>
          </w:p>
          <w:p w:rsidR="00346F1A" w:rsidRDefault="00346F1A" w:rsidP="0045614F">
            <w:pPr>
              <w:pStyle w:val="Overviewtablecolumn1heading"/>
              <w:spacing w:before="60"/>
              <w:rPr>
                <w:lang w:eastAsia="en-US"/>
              </w:rPr>
            </w:pPr>
            <w:r w:rsidRPr="008D3CD0">
              <w:rPr>
                <w:lang w:eastAsia="en-US"/>
              </w:rPr>
              <w:t xml:space="preserve">Month </w:t>
            </w:r>
          </w:p>
          <w:p w:rsidR="00346F1A" w:rsidRDefault="00346F1A" w:rsidP="0045614F">
            <w:pPr>
              <w:pStyle w:val="Overviewtablecolumn1heading"/>
              <w:spacing w:before="60"/>
              <w:rPr>
                <w:lang w:eastAsia="en-US"/>
              </w:rPr>
            </w:pPr>
            <w:r w:rsidRPr="008D3CD0">
              <w:rPr>
                <w:lang w:eastAsia="en-US"/>
              </w:rPr>
              <w:t>1</w:t>
            </w:r>
            <w:r>
              <w:rPr>
                <w:lang w:eastAsia="en-US"/>
              </w:rPr>
              <w:t xml:space="preserve"> -2</w:t>
            </w:r>
          </w:p>
          <w:p w:rsidR="00346F1A" w:rsidRPr="00476EB9" w:rsidRDefault="00346F1A" w:rsidP="0045614F">
            <w:pPr>
              <w:pStyle w:val="Overviewtablecolumn1heading"/>
              <w:rPr>
                <w:lang w:eastAsia="en-US"/>
              </w:rPr>
            </w:pPr>
          </w:p>
        </w:tc>
        <w:tc>
          <w:tcPr>
            <w:tcW w:w="2790" w:type="dxa"/>
            <w:tcBorders>
              <w:top w:val="single" w:sz="2" w:space="0" w:color="00344A"/>
              <w:left w:val="single" w:sz="2" w:space="0" w:color="00344A"/>
              <w:bottom w:val="single" w:sz="4" w:space="0" w:color="auto"/>
              <w:right w:val="single" w:sz="2" w:space="0" w:color="00344A"/>
            </w:tcBorders>
            <w:shd w:val="clear" w:color="auto" w:fill="D9D9D9"/>
          </w:tcPr>
          <w:p w:rsidR="00346F1A" w:rsidRDefault="00346F1A" w:rsidP="0045614F">
            <w:pPr>
              <w:pStyle w:val="Overviewtablehighlight"/>
              <w:spacing w:before="60"/>
              <w:rPr>
                <w:color w:val="0F243E"/>
                <w:szCs w:val="24"/>
                <w:lang w:eastAsia="en-US"/>
              </w:rPr>
            </w:pPr>
            <w:r>
              <w:rPr>
                <w:color w:val="0F243E"/>
                <w:szCs w:val="24"/>
                <w:lang w:eastAsia="en-US"/>
              </w:rPr>
              <w:t>Self-Assessment ‘what coaches and mentors need to know about supervision’ to meet their needs.</w:t>
            </w:r>
          </w:p>
          <w:p w:rsidR="00346F1A" w:rsidRDefault="00346F1A" w:rsidP="0045614F">
            <w:pPr>
              <w:pStyle w:val="Overviewtablehighlight"/>
              <w:spacing w:before="60"/>
              <w:rPr>
                <w:color w:val="0F243E"/>
                <w:szCs w:val="24"/>
                <w:lang w:eastAsia="en-US"/>
              </w:rPr>
            </w:pPr>
          </w:p>
          <w:p w:rsidR="00346F1A" w:rsidRDefault="00346F1A" w:rsidP="0045614F">
            <w:pPr>
              <w:pStyle w:val="Overviewtablehighlight"/>
              <w:spacing w:before="60"/>
              <w:rPr>
                <w:color w:val="0F243E"/>
                <w:szCs w:val="24"/>
                <w:lang w:eastAsia="en-US"/>
              </w:rPr>
            </w:pPr>
          </w:p>
          <w:p w:rsidR="00346F1A" w:rsidRPr="00E015F8" w:rsidRDefault="00346F1A" w:rsidP="0045614F">
            <w:pPr>
              <w:pStyle w:val="Overviewtablehighlight"/>
              <w:spacing w:before="60"/>
              <w:rPr>
                <w:color w:val="0F243E"/>
                <w:szCs w:val="24"/>
                <w:lang w:eastAsia="en-US"/>
              </w:rPr>
            </w:pPr>
            <w:r w:rsidRPr="00E015F8">
              <w:rPr>
                <w:color w:val="0F243E"/>
                <w:szCs w:val="24"/>
                <w:lang w:eastAsia="en-US"/>
              </w:rPr>
              <w:t>‘Introduction to Supervision’</w:t>
            </w:r>
          </w:p>
          <w:p w:rsidR="00346F1A" w:rsidRPr="00E015F8" w:rsidRDefault="00346F1A" w:rsidP="0045614F">
            <w:pPr>
              <w:pStyle w:val="Overviewtablehighlight"/>
              <w:rPr>
                <w:color w:val="0F243E"/>
                <w:szCs w:val="24"/>
                <w:lang w:eastAsia="en-US"/>
              </w:rPr>
            </w:pPr>
            <w:r w:rsidRPr="00E015F8">
              <w:rPr>
                <w:color w:val="0F243E"/>
                <w:szCs w:val="24"/>
                <w:lang w:eastAsia="en-US"/>
              </w:rPr>
              <w:t>In house workshop or webinar</w:t>
            </w:r>
          </w:p>
          <w:p w:rsidR="00346F1A" w:rsidRPr="00E015F8" w:rsidRDefault="00346F1A" w:rsidP="0045614F">
            <w:pPr>
              <w:pStyle w:val="Overviewtabletext"/>
              <w:rPr>
                <w:b/>
                <w:color w:val="0F243E"/>
              </w:rPr>
            </w:pPr>
            <w:r w:rsidRPr="00E015F8">
              <w:rPr>
                <w:b/>
                <w:color w:val="0F243E"/>
              </w:rPr>
              <w:t>FIELD of Practice  &amp; Contracting</w:t>
            </w:r>
          </w:p>
          <w:p w:rsidR="00346F1A" w:rsidRPr="00E015F8" w:rsidRDefault="00346F1A" w:rsidP="0045614F">
            <w:pPr>
              <w:pStyle w:val="Overviewtabletext"/>
              <w:rPr>
                <w:b/>
                <w:color w:val="0F243E"/>
              </w:rPr>
            </w:pPr>
          </w:p>
          <w:p w:rsidR="00346F1A" w:rsidRPr="00D96FCB" w:rsidRDefault="00346F1A" w:rsidP="0045614F">
            <w:pPr>
              <w:pStyle w:val="Overviewtabletext"/>
            </w:pPr>
            <w:r w:rsidRPr="00D96FCB">
              <w:t>Including introduction to online blended learning resources for supported self-development</w:t>
            </w:r>
            <w:r>
              <w:t xml:space="preserve">  </w:t>
            </w:r>
          </w:p>
          <w:p w:rsidR="00346F1A" w:rsidRDefault="00346F1A" w:rsidP="0045614F">
            <w:pPr>
              <w:pStyle w:val="Overviewtabletext"/>
              <w:spacing w:before="60"/>
              <w:rPr>
                <w:b/>
              </w:rPr>
            </w:pPr>
          </w:p>
          <w:p w:rsidR="00346F1A" w:rsidRPr="00D96FCB" w:rsidRDefault="00346F1A" w:rsidP="0045614F">
            <w:pPr>
              <w:pStyle w:val="Overviewtabletext"/>
              <w:spacing w:before="60"/>
            </w:pPr>
            <w:r>
              <w:rPr>
                <w:b/>
              </w:rPr>
              <w:t>Individual</w:t>
            </w:r>
            <w:r w:rsidRPr="00B16B24">
              <w:rPr>
                <w:b/>
              </w:rPr>
              <w:t xml:space="preserve"> tele-supervision  session with Coach-Mentor Supervisor</w:t>
            </w:r>
            <w:r>
              <w:rPr>
                <w:b/>
              </w:rPr>
              <w:t xml:space="preserve"> (CMS)</w:t>
            </w:r>
          </w:p>
        </w:tc>
        <w:tc>
          <w:tcPr>
            <w:tcW w:w="1344" w:type="dxa"/>
            <w:tcBorders>
              <w:top w:val="single" w:sz="2" w:space="0" w:color="00344A"/>
              <w:left w:val="single" w:sz="2" w:space="0" w:color="00344A"/>
              <w:bottom w:val="single" w:sz="4" w:space="0" w:color="auto"/>
              <w:right w:val="single" w:sz="2" w:space="0" w:color="00344A"/>
            </w:tcBorders>
            <w:shd w:val="clear" w:color="auto" w:fill="D9D9D9"/>
          </w:tcPr>
          <w:p w:rsidR="00346F1A" w:rsidRDefault="00346F1A" w:rsidP="0045614F">
            <w:pPr>
              <w:pStyle w:val="Overviewtabletext"/>
              <w:spacing w:before="60"/>
            </w:pPr>
          </w:p>
          <w:p w:rsidR="00346F1A" w:rsidRDefault="00346F1A" w:rsidP="0045614F">
            <w:pPr>
              <w:pStyle w:val="Overviewtabletext"/>
              <w:spacing w:before="60"/>
            </w:pPr>
          </w:p>
          <w:p w:rsidR="00346F1A" w:rsidRPr="002B75DD" w:rsidRDefault="00346F1A" w:rsidP="0045614F">
            <w:pPr>
              <w:pStyle w:val="Overviewtabletext"/>
              <w:spacing w:before="60"/>
            </w:pPr>
            <w:r w:rsidRPr="002B75DD">
              <w:t xml:space="preserve">Contracting sessions with </w:t>
            </w:r>
            <w:r>
              <w:t>volunteer</w:t>
            </w:r>
            <w:r w:rsidRPr="002B75DD">
              <w:t xml:space="preserve"> </w:t>
            </w:r>
            <w:r>
              <w:t>supervisees</w:t>
            </w:r>
          </w:p>
          <w:p w:rsidR="00346F1A" w:rsidRDefault="00346F1A" w:rsidP="0045614F">
            <w:pPr>
              <w:pStyle w:val="Overviewtabletext"/>
              <w:spacing w:before="60"/>
            </w:pPr>
          </w:p>
          <w:p w:rsidR="00346F1A" w:rsidRDefault="00346F1A" w:rsidP="0045614F">
            <w:pPr>
              <w:pStyle w:val="Overviewtabletext"/>
              <w:spacing w:before="60"/>
            </w:pPr>
          </w:p>
          <w:p w:rsidR="00346F1A" w:rsidRDefault="00346F1A" w:rsidP="0045614F">
            <w:pPr>
              <w:pStyle w:val="Overviewtabletext"/>
              <w:spacing w:before="60"/>
            </w:pPr>
            <w:r w:rsidRPr="002B75DD">
              <w:t>Supervision  sessions with</w:t>
            </w:r>
            <w:r>
              <w:t xml:space="preserve"> volunteer</w:t>
            </w:r>
            <w:r w:rsidRPr="002B75DD">
              <w:t xml:space="preserve"> </w:t>
            </w:r>
            <w:r>
              <w:t>supervisees</w:t>
            </w:r>
          </w:p>
          <w:p w:rsidR="00346F1A" w:rsidRDefault="00346F1A" w:rsidP="0045614F">
            <w:pPr>
              <w:pStyle w:val="Overviewtabletext"/>
              <w:spacing w:before="60"/>
            </w:pPr>
          </w:p>
          <w:p w:rsidR="00346F1A" w:rsidRDefault="00346F1A" w:rsidP="0045614F">
            <w:pPr>
              <w:pStyle w:val="Overviewtabletext"/>
              <w:spacing w:before="60"/>
            </w:pPr>
            <w:r>
              <w:t>Action Learning</w:t>
            </w:r>
          </w:p>
          <w:p w:rsidR="00346F1A" w:rsidRPr="002B75DD" w:rsidRDefault="00346F1A" w:rsidP="0045614F">
            <w:pPr>
              <w:pStyle w:val="Overviewtabletext"/>
              <w:spacing w:before="60"/>
            </w:pPr>
            <w:r>
              <w:t>AL</w:t>
            </w:r>
          </w:p>
        </w:tc>
        <w:tc>
          <w:tcPr>
            <w:tcW w:w="1349" w:type="dxa"/>
            <w:tcBorders>
              <w:top w:val="single" w:sz="2" w:space="0" w:color="00344A"/>
              <w:left w:val="single" w:sz="2" w:space="0" w:color="00344A"/>
              <w:bottom w:val="single" w:sz="4" w:space="0" w:color="auto"/>
              <w:right w:val="single" w:sz="2" w:space="0" w:color="00344A"/>
            </w:tcBorders>
            <w:shd w:val="clear" w:color="auto" w:fill="D9D9D9"/>
          </w:tcPr>
          <w:p w:rsidR="00346F1A" w:rsidRPr="002B75DD" w:rsidRDefault="00346F1A" w:rsidP="0045614F">
            <w:pPr>
              <w:pStyle w:val="Overviewtabletext"/>
              <w:spacing w:before="60"/>
            </w:pPr>
            <w:r w:rsidRPr="00F04932">
              <w:t>Personal Learning Plan for programme</w:t>
            </w:r>
          </w:p>
        </w:tc>
        <w:tc>
          <w:tcPr>
            <w:tcW w:w="1922" w:type="dxa"/>
            <w:tcBorders>
              <w:top w:val="single" w:sz="2" w:space="0" w:color="00344A"/>
              <w:left w:val="single" w:sz="2" w:space="0" w:color="00344A"/>
              <w:bottom w:val="single" w:sz="4" w:space="0" w:color="auto"/>
              <w:right w:val="single" w:sz="2" w:space="0" w:color="00344A"/>
            </w:tcBorders>
            <w:shd w:val="clear" w:color="auto" w:fill="D9D9D9"/>
          </w:tcPr>
          <w:p w:rsidR="00346F1A" w:rsidRPr="002B75DD" w:rsidRDefault="00346F1A" w:rsidP="0045614F">
            <w:pPr>
              <w:pStyle w:val="Overviewtabletext"/>
              <w:spacing w:before="60"/>
            </w:pPr>
            <w:r>
              <w:t>Online Learning Resources:</w:t>
            </w:r>
          </w:p>
          <w:p w:rsidR="00346F1A" w:rsidRDefault="00346F1A" w:rsidP="0045614F">
            <w:pPr>
              <w:pStyle w:val="Overviewtabletext"/>
              <w:spacing w:after="40"/>
              <w:rPr>
                <w:b/>
              </w:rPr>
            </w:pPr>
          </w:p>
          <w:p w:rsidR="00346F1A" w:rsidRPr="000847F9" w:rsidRDefault="00346F1A" w:rsidP="0045614F">
            <w:pPr>
              <w:pStyle w:val="Overviewtabletext"/>
              <w:spacing w:after="40"/>
              <w:rPr>
                <w:b/>
              </w:rPr>
            </w:pPr>
            <w:r w:rsidRPr="000847F9">
              <w:rPr>
                <w:b/>
              </w:rPr>
              <w:t>PLUS</w:t>
            </w:r>
          </w:p>
          <w:p w:rsidR="00346F1A" w:rsidRPr="002B75DD" w:rsidRDefault="00346F1A" w:rsidP="0045614F">
            <w:pPr>
              <w:pStyle w:val="Overviewtabletext"/>
            </w:pPr>
            <w:r>
              <w:t xml:space="preserve">Book </w:t>
            </w:r>
            <w:r w:rsidRPr="002B75DD">
              <w:t>1:</w:t>
            </w:r>
          </w:p>
          <w:p w:rsidR="00346F1A" w:rsidRPr="00FE452C" w:rsidRDefault="00346F1A" w:rsidP="0045614F">
            <w:pPr>
              <w:pStyle w:val="Overviewtabletext"/>
            </w:pPr>
            <w:r>
              <w:t>Practical Supervision, Henderson, Holloway and Millar</w:t>
            </w:r>
          </w:p>
          <w:p w:rsidR="00346F1A" w:rsidRDefault="00346F1A" w:rsidP="0045614F">
            <w:pPr>
              <w:pStyle w:val="Overviewtabletext"/>
              <w:spacing w:before="60"/>
            </w:pPr>
          </w:p>
          <w:p w:rsidR="00346F1A" w:rsidRPr="00FE452C" w:rsidRDefault="00346F1A" w:rsidP="0045614F">
            <w:pPr>
              <w:pStyle w:val="Overviewtabletext"/>
              <w:spacing w:before="60"/>
            </w:pPr>
          </w:p>
        </w:tc>
        <w:tc>
          <w:tcPr>
            <w:tcW w:w="1622" w:type="dxa"/>
            <w:tcBorders>
              <w:top w:val="single" w:sz="2" w:space="0" w:color="00344A"/>
              <w:left w:val="single" w:sz="2" w:space="0" w:color="00344A"/>
              <w:bottom w:val="single" w:sz="4" w:space="0" w:color="auto"/>
              <w:right w:val="single" w:sz="2" w:space="0" w:color="00344A"/>
            </w:tcBorders>
            <w:shd w:val="clear" w:color="auto" w:fill="D9D9D9"/>
          </w:tcPr>
          <w:p w:rsidR="00346F1A" w:rsidRDefault="00346F1A" w:rsidP="0045614F">
            <w:pPr>
              <w:pStyle w:val="Overviewtabletext"/>
              <w:spacing w:before="60"/>
              <w:rPr>
                <w:b/>
                <w:color w:val="0093D3"/>
                <w:szCs w:val="16"/>
              </w:rPr>
            </w:pPr>
            <w:r>
              <w:rPr>
                <w:b/>
                <w:color w:val="0093D3"/>
                <w:szCs w:val="16"/>
              </w:rPr>
              <w:t>Begin Learning Journal</w:t>
            </w:r>
          </w:p>
          <w:p w:rsidR="00346F1A" w:rsidRDefault="00346F1A" w:rsidP="0045614F">
            <w:pPr>
              <w:pStyle w:val="Overviewtabletext"/>
              <w:spacing w:before="60"/>
              <w:rPr>
                <w:b/>
                <w:color w:val="0093D3"/>
                <w:szCs w:val="16"/>
              </w:rPr>
            </w:pPr>
          </w:p>
          <w:p w:rsidR="00346F1A" w:rsidRDefault="00346F1A" w:rsidP="0045614F">
            <w:pPr>
              <w:pStyle w:val="Overviewtabletext"/>
              <w:spacing w:before="60"/>
              <w:rPr>
                <w:b/>
                <w:color w:val="0093D3"/>
                <w:szCs w:val="16"/>
              </w:rPr>
            </w:pPr>
          </w:p>
          <w:p w:rsidR="00346F1A" w:rsidRDefault="00346F1A" w:rsidP="0045614F">
            <w:pPr>
              <w:pStyle w:val="Overviewtabletext"/>
              <w:spacing w:before="60"/>
              <w:rPr>
                <w:b/>
                <w:color w:val="0093D3"/>
                <w:szCs w:val="16"/>
              </w:rPr>
            </w:pPr>
          </w:p>
          <w:p w:rsidR="00346F1A" w:rsidRDefault="00346F1A" w:rsidP="0045614F">
            <w:pPr>
              <w:pStyle w:val="Overviewtabletext"/>
              <w:spacing w:before="60"/>
              <w:rPr>
                <w:b/>
                <w:color w:val="0093D3"/>
                <w:szCs w:val="16"/>
              </w:rPr>
            </w:pPr>
          </w:p>
          <w:p w:rsidR="00346F1A" w:rsidRDefault="00346F1A" w:rsidP="0045614F">
            <w:pPr>
              <w:pStyle w:val="Overviewtabletext"/>
              <w:spacing w:before="60"/>
              <w:rPr>
                <w:b/>
                <w:color w:val="0093D3"/>
                <w:szCs w:val="16"/>
              </w:rPr>
            </w:pPr>
          </w:p>
          <w:p w:rsidR="00346F1A" w:rsidRDefault="00346F1A" w:rsidP="0045614F">
            <w:pPr>
              <w:pStyle w:val="Overviewtabletext"/>
              <w:spacing w:before="60"/>
              <w:rPr>
                <w:b/>
                <w:color w:val="0093D3"/>
                <w:szCs w:val="16"/>
              </w:rPr>
            </w:pPr>
            <w:r w:rsidRPr="0048286E">
              <w:rPr>
                <w:b/>
                <w:color w:val="0093D3"/>
                <w:szCs w:val="16"/>
              </w:rPr>
              <w:t xml:space="preserve">Reflection Note on total learning at the initial </w:t>
            </w:r>
            <w:r>
              <w:rPr>
                <w:b/>
                <w:color w:val="0093D3"/>
                <w:szCs w:val="16"/>
              </w:rPr>
              <w:t xml:space="preserve">briefing, </w:t>
            </w:r>
            <w:r w:rsidRPr="0048286E">
              <w:rPr>
                <w:b/>
                <w:color w:val="0093D3"/>
                <w:szCs w:val="16"/>
              </w:rPr>
              <w:t xml:space="preserve"> and in </w:t>
            </w:r>
            <w:r>
              <w:rPr>
                <w:b/>
                <w:color w:val="0093D3"/>
                <w:szCs w:val="16"/>
              </w:rPr>
              <w:t>M</w:t>
            </w:r>
            <w:r w:rsidRPr="0048286E">
              <w:rPr>
                <w:b/>
                <w:color w:val="0093D3"/>
                <w:szCs w:val="16"/>
              </w:rPr>
              <w:t>onth 1</w:t>
            </w:r>
            <w:r>
              <w:rPr>
                <w:b/>
                <w:color w:val="0093D3"/>
                <w:szCs w:val="16"/>
              </w:rPr>
              <w:t>-2</w:t>
            </w:r>
          </w:p>
          <w:p w:rsidR="00346F1A" w:rsidRPr="002B75DD" w:rsidRDefault="00346F1A" w:rsidP="0045614F">
            <w:pPr>
              <w:pStyle w:val="Overviewtabletext"/>
              <w:spacing w:before="60"/>
            </w:pPr>
          </w:p>
        </w:tc>
      </w:tr>
      <w:tr w:rsidR="00346F1A" w:rsidRPr="0047368E" w:rsidTr="0045614F">
        <w:trPr>
          <w:trHeight w:val="495"/>
        </w:trPr>
        <w:tc>
          <w:tcPr>
            <w:tcW w:w="1004" w:type="dxa"/>
            <w:tcBorders>
              <w:top w:val="single" w:sz="4" w:space="0" w:color="auto"/>
              <w:left w:val="single" w:sz="2" w:space="0" w:color="00344A"/>
              <w:bottom w:val="single" w:sz="2" w:space="0" w:color="00344A"/>
              <w:right w:val="single" w:sz="2" w:space="0" w:color="00344A"/>
            </w:tcBorders>
            <w:shd w:val="clear" w:color="auto" w:fill="DDDAD0"/>
          </w:tcPr>
          <w:p w:rsidR="00346F1A" w:rsidRDefault="00346F1A" w:rsidP="0045614F">
            <w:pPr>
              <w:pStyle w:val="Overviewtablecolumn1heading"/>
              <w:spacing w:before="60"/>
              <w:rPr>
                <w:lang w:eastAsia="en-US"/>
              </w:rPr>
            </w:pPr>
            <w:r w:rsidRPr="002B75DD">
              <w:rPr>
                <w:lang w:eastAsia="en-US"/>
              </w:rPr>
              <w:t>Month</w:t>
            </w:r>
            <w:r>
              <w:rPr>
                <w:lang w:eastAsia="en-US"/>
              </w:rPr>
              <w:t xml:space="preserve"> 3*</w:t>
            </w:r>
          </w:p>
          <w:p w:rsidR="00346F1A" w:rsidRPr="002B75DD" w:rsidRDefault="00346F1A" w:rsidP="0045614F">
            <w:pPr>
              <w:pStyle w:val="Overviewtablecolumn1heading"/>
              <w:rPr>
                <w:lang w:eastAsia="en-US"/>
              </w:rPr>
            </w:pPr>
          </w:p>
        </w:tc>
        <w:tc>
          <w:tcPr>
            <w:tcW w:w="2790" w:type="dxa"/>
            <w:tcBorders>
              <w:top w:val="single" w:sz="4" w:space="0" w:color="auto"/>
              <w:left w:val="single" w:sz="2" w:space="0" w:color="00344A"/>
              <w:bottom w:val="single" w:sz="2" w:space="0" w:color="00344A"/>
              <w:right w:val="single" w:sz="2" w:space="0" w:color="00344A"/>
            </w:tcBorders>
            <w:shd w:val="clear" w:color="auto" w:fill="D9D9D9"/>
          </w:tcPr>
          <w:p w:rsidR="00346F1A" w:rsidRPr="00F51E37" w:rsidRDefault="00346F1A" w:rsidP="0045614F">
            <w:pPr>
              <w:pStyle w:val="Overviewtablehighlight"/>
              <w:spacing w:before="60"/>
              <w:rPr>
                <w:color w:val="auto"/>
                <w:szCs w:val="24"/>
                <w:lang w:eastAsia="en-US"/>
              </w:rPr>
            </w:pPr>
            <w:r w:rsidRPr="00F51E37">
              <w:rPr>
                <w:color w:val="auto"/>
                <w:szCs w:val="24"/>
                <w:lang w:eastAsia="en-US"/>
              </w:rPr>
              <w:t xml:space="preserve">3 hour webinar </w:t>
            </w:r>
          </w:p>
          <w:p w:rsidR="00346F1A" w:rsidRPr="002B75DD" w:rsidRDefault="00346F1A" w:rsidP="0045614F">
            <w:pPr>
              <w:pStyle w:val="Overviewtablehighlight"/>
              <w:rPr>
                <w:lang w:eastAsia="en-US"/>
              </w:rPr>
            </w:pPr>
            <w:r w:rsidRPr="00F51E37">
              <w:rPr>
                <w:color w:val="auto"/>
              </w:rPr>
              <w:t>Psychological insights and uses of creativity in supervision</w:t>
            </w:r>
            <w:r>
              <w:rPr>
                <w:color w:val="1F497D"/>
              </w:rPr>
              <w:t xml:space="preserve"> </w:t>
            </w:r>
          </w:p>
        </w:tc>
        <w:tc>
          <w:tcPr>
            <w:tcW w:w="1344" w:type="dxa"/>
            <w:tcBorders>
              <w:top w:val="single" w:sz="4" w:space="0" w:color="auto"/>
              <w:left w:val="single" w:sz="2" w:space="0" w:color="00344A"/>
              <w:bottom w:val="single" w:sz="2" w:space="0" w:color="00344A"/>
              <w:right w:val="single" w:sz="2" w:space="0" w:color="00344A"/>
            </w:tcBorders>
            <w:shd w:val="clear" w:color="auto" w:fill="D9D9D9"/>
          </w:tcPr>
          <w:p w:rsidR="00346F1A" w:rsidRDefault="00346F1A" w:rsidP="0045614F">
            <w:pPr>
              <w:pStyle w:val="Overviewtabletext"/>
            </w:pPr>
          </w:p>
          <w:p w:rsidR="00346F1A" w:rsidRDefault="00346F1A" w:rsidP="0045614F">
            <w:pPr>
              <w:pStyle w:val="Overviewtabletext"/>
            </w:pPr>
            <w:r>
              <w:t>AL Triad/</w:t>
            </w:r>
          </w:p>
          <w:p w:rsidR="00346F1A" w:rsidRPr="002B75DD" w:rsidRDefault="00346F1A" w:rsidP="0045614F">
            <w:pPr>
              <w:pStyle w:val="Overviewtabletext"/>
            </w:pPr>
            <w:r>
              <w:t>Group Supervision</w:t>
            </w:r>
          </w:p>
        </w:tc>
        <w:tc>
          <w:tcPr>
            <w:tcW w:w="1349" w:type="dxa"/>
            <w:tcBorders>
              <w:top w:val="single" w:sz="4" w:space="0" w:color="auto"/>
              <w:left w:val="single" w:sz="2" w:space="0" w:color="00344A"/>
              <w:bottom w:val="single" w:sz="2" w:space="0" w:color="00344A"/>
              <w:right w:val="single" w:sz="2" w:space="0" w:color="00344A"/>
            </w:tcBorders>
            <w:shd w:val="clear" w:color="auto" w:fill="D9D9D9"/>
          </w:tcPr>
          <w:p w:rsidR="00346F1A" w:rsidRPr="00F04932" w:rsidRDefault="00346F1A" w:rsidP="0045614F">
            <w:pPr>
              <w:pStyle w:val="Overviewtabletext"/>
              <w:spacing w:before="60"/>
            </w:pPr>
            <w:r>
              <w:t xml:space="preserve">Ethics </w:t>
            </w:r>
          </w:p>
        </w:tc>
        <w:tc>
          <w:tcPr>
            <w:tcW w:w="1922" w:type="dxa"/>
            <w:tcBorders>
              <w:top w:val="single" w:sz="4" w:space="0" w:color="auto"/>
              <w:left w:val="single" w:sz="2" w:space="0" w:color="00344A"/>
              <w:bottom w:val="single" w:sz="2" w:space="0" w:color="00344A"/>
              <w:right w:val="single" w:sz="2" w:space="0" w:color="00344A"/>
            </w:tcBorders>
            <w:shd w:val="clear" w:color="auto" w:fill="D9D9D9"/>
          </w:tcPr>
          <w:p w:rsidR="00346F1A" w:rsidRPr="002B75DD" w:rsidRDefault="00346F1A" w:rsidP="0045614F">
            <w:pPr>
              <w:pStyle w:val="Overviewtabletext"/>
              <w:spacing w:before="60"/>
            </w:pPr>
            <w:r>
              <w:t>Online Learning Resources</w:t>
            </w:r>
          </w:p>
          <w:p w:rsidR="00346F1A" w:rsidRPr="00CF43C4" w:rsidRDefault="00346F1A" w:rsidP="0045614F">
            <w:pPr>
              <w:pStyle w:val="CriteriaMatrix"/>
              <w:spacing w:before="60" w:after="0"/>
            </w:pPr>
            <w:r>
              <w:t>Book</w:t>
            </w:r>
            <w:r w:rsidRPr="00CF43C4">
              <w:t xml:space="preserve"> 2</w:t>
            </w:r>
            <w:r>
              <w:t>:</w:t>
            </w:r>
          </w:p>
          <w:p w:rsidR="00346F1A" w:rsidRDefault="00346F1A" w:rsidP="0045614F">
            <w:pPr>
              <w:pStyle w:val="CriteriaMatrix"/>
              <w:spacing w:before="0" w:after="0"/>
            </w:pPr>
            <w:r>
              <w:t>Reflective Practice in Supervision, Hewson &amp; Carroll</w:t>
            </w:r>
          </w:p>
          <w:p w:rsidR="00346F1A" w:rsidRPr="00CF43C4" w:rsidRDefault="00346F1A" w:rsidP="0045614F">
            <w:pPr>
              <w:pStyle w:val="CriteriaMatrix"/>
              <w:spacing w:before="0" w:after="0"/>
            </w:pPr>
          </w:p>
        </w:tc>
        <w:tc>
          <w:tcPr>
            <w:tcW w:w="1622" w:type="dxa"/>
            <w:tcBorders>
              <w:top w:val="single" w:sz="4" w:space="0" w:color="auto"/>
              <w:left w:val="single" w:sz="2" w:space="0" w:color="00344A"/>
              <w:bottom w:val="single" w:sz="2" w:space="0" w:color="00344A"/>
              <w:right w:val="single" w:sz="2" w:space="0" w:color="00344A"/>
            </w:tcBorders>
            <w:shd w:val="clear" w:color="auto" w:fill="D9D9D9"/>
          </w:tcPr>
          <w:p w:rsidR="00346F1A" w:rsidRPr="005F7914" w:rsidRDefault="00346F1A" w:rsidP="0045614F">
            <w:pPr>
              <w:pStyle w:val="Overviewtabletext"/>
              <w:rPr>
                <w:b/>
                <w:color w:val="548DD4"/>
              </w:rPr>
            </w:pPr>
            <w:r w:rsidRPr="005F7914">
              <w:rPr>
                <w:b/>
                <w:color w:val="548DD4"/>
              </w:rPr>
              <w:t>Learning Journal</w:t>
            </w:r>
          </w:p>
        </w:tc>
      </w:tr>
      <w:tr w:rsidR="00346F1A" w:rsidRPr="0047368E" w:rsidTr="0045614F">
        <w:trPr>
          <w:trHeight w:val="1533"/>
        </w:trPr>
        <w:tc>
          <w:tcPr>
            <w:tcW w:w="1004" w:type="dxa"/>
            <w:tcBorders>
              <w:top w:val="single" w:sz="2" w:space="0" w:color="00344A"/>
              <w:left w:val="single" w:sz="2" w:space="0" w:color="00344A"/>
              <w:bottom w:val="single" w:sz="2" w:space="0" w:color="00344A"/>
              <w:right w:val="single" w:sz="2" w:space="0" w:color="00344A"/>
            </w:tcBorders>
            <w:shd w:val="clear" w:color="auto" w:fill="DDDAD0"/>
          </w:tcPr>
          <w:p w:rsidR="00346F1A" w:rsidRDefault="00346F1A" w:rsidP="0045614F">
            <w:pPr>
              <w:pStyle w:val="Overviewtablecolumn1heading"/>
              <w:spacing w:before="60"/>
              <w:rPr>
                <w:lang w:eastAsia="en-US"/>
              </w:rPr>
            </w:pPr>
            <w:r w:rsidRPr="002B75DD">
              <w:rPr>
                <w:lang w:eastAsia="en-US"/>
              </w:rPr>
              <w:t>Month</w:t>
            </w:r>
            <w:r>
              <w:rPr>
                <w:lang w:eastAsia="en-US"/>
              </w:rPr>
              <w:t>s</w:t>
            </w:r>
          </w:p>
          <w:p w:rsidR="00346F1A" w:rsidRDefault="00346F1A" w:rsidP="0045614F">
            <w:pPr>
              <w:pStyle w:val="Overviewtablecolumn1heading"/>
              <w:spacing w:before="60"/>
              <w:rPr>
                <w:lang w:eastAsia="en-US"/>
              </w:rPr>
            </w:pPr>
            <w:r>
              <w:rPr>
                <w:lang w:eastAsia="en-US"/>
              </w:rPr>
              <w:t>4-5</w:t>
            </w:r>
          </w:p>
          <w:p w:rsidR="00346F1A" w:rsidRPr="002B75DD" w:rsidRDefault="00346F1A" w:rsidP="0045614F">
            <w:pPr>
              <w:pStyle w:val="Overviewtablecolumn1heading"/>
              <w:rPr>
                <w:lang w:eastAsia="en-US"/>
              </w:rPr>
            </w:pPr>
          </w:p>
        </w:tc>
        <w:tc>
          <w:tcPr>
            <w:tcW w:w="2790" w:type="dxa"/>
            <w:tcBorders>
              <w:top w:val="single" w:sz="2" w:space="0" w:color="00344A"/>
              <w:left w:val="single" w:sz="2" w:space="0" w:color="00344A"/>
              <w:bottom w:val="single" w:sz="2" w:space="0" w:color="00344A"/>
              <w:right w:val="single" w:sz="2" w:space="0" w:color="00344A"/>
            </w:tcBorders>
          </w:tcPr>
          <w:p w:rsidR="00346F1A" w:rsidRPr="00B16B24" w:rsidRDefault="00346F1A" w:rsidP="0045614F">
            <w:pPr>
              <w:pStyle w:val="Overviewtabletext"/>
              <w:rPr>
                <w:b/>
              </w:rPr>
            </w:pPr>
            <w:r w:rsidRPr="00B16B24">
              <w:rPr>
                <w:b/>
              </w:rPr>
              <w:t xml:space="preserve">Individual tele-supervision session with </w:t>
            </w:r>
            <w:r>
              <w:rPr>
                <w:b/>
              </w:rPr>
              <w:t>CMS</w:t>
            </w:r>
          </w:p>
          <w:p w:rsidR="00346F1A" w:rsidRDefault="00346F1A" w:rsidP="0045614F">
            <w:pPr>
              <w:pStyle w:val="Overviewtabletext"/>
              <w:rPr>
                <w:b/>
              </w:rPr>
            </w:pPr>
            <w:r>
              <w:rPr>
                <w:b/>
              </w:rPr>
              <w:t>Webinar Dialogue &amp; Organisational Learns</w:t>
            </w:r>
          </w:p>
          <w:p w:rsidR="00346F1A" w:rsidRDefault="00346F1A" w:rsidP="0045614F">
            <w:pPr>
              <w:pStyle w:val="Overviewtabletext"/>
              <w:spacing w:before="60"/>
              <w:rPr>
                <w:b/>
              </w:rPr>
            </w:pPr>
            <w:r>
              <w:rPr>
                <w:b/>
              </w:rPr>
              <w:t>Themed</w:t>
            </w:r>
            <w:r w:rsidRPr="00ED24A1">
              <w:rPr>
                <w:b/>
              </w:rPr>
              <w:t xml:space="preserve"> Skype Action Learning Set</w:t>
            </w:r>
            <w:r>
              <w:rPr>
                <w:b/>
              </w:rPr>
              <w:t xml:space="preserve">/Triad </w:t>
            </w:r>
          </w:p>
          <w:p w:rsidR="00346F1A" w:rsidRPr="002B75DD" w:rsidRDefault="00346F1A" w:rsidP="0045614F">
            <w:pPr>
              <w:pStyle w:val="Overviewtabletext"/>
              <w:spacing w:before="60"/>
            </w:pPr>
          </w:p>
        </w:tc>
        <w:tc>
          <w:tcPr>
            <w:tcW w:w="1344" w:type="dxa"/>
            <w:tcBorders>
              <w:top w:val="single" w:sz="2" w:space="0" w:color="00344A"/>
              <w:left w:val="single" w:sz="2" w:space="0" w:color="00344A"/>
              <w:bottom w:val="single" w:sz="2" w:space="0" w:color="00344A"/>
              <w:right w:val="single" w:sz="2" w:space="0" w:color="00344A"/>
            </w:tcBorders>
          </w:tcPr>
          <w:p w:rsidR="00346F1A" w:rsidRDefault="00346F1A" w:rsidP="0045614F">
            <w:pPr>
              <w:pStyle w:val="Overviewtabletext"/>
              <w:spacing w:before="60"/>
            </w:pPr>
            <w:r w:rsidRPr="002B75DD">
              <w:t>Supervision  sessions with</w:t>
            </w:r>
            <w:r>
              <w:t xml:space="preserve"> 4 </w:t>
            </w:r>
            <w:r w:rsidRPr="002B75DD">
              <w:t xml:space="preserve"> x </w:t>
            </w:r>
            <w:r>
              <w:t>supervisees</w:t>
            </w:r>
          </w:p>
          <w:p w:rsidR="00346F1A" w:rsidRDefault="00346F1A" w:rsidP="0045614F">
            <w:pPr>
              <w:pStyle w:val="Overviewtabletext"/>
              <w:spacing w:before="60"/>
            </w:pPr>
          </w:p>
          <w:p w:rsidR="00346F1A" w:rsidRPr="002B75DD" w:rsidRDefault="00346F1A" w:rsidP="0045614F">
            <w:pPr>
              <w:pStyle w:val="Overviewtabletext"/>
              <w:spacing w:before="60"/>
            </w:pPr>
            <w:r>
              <w:t>Action Learning</w:t>
            </w:r>
          </w:p>
        </w:tc>
        <w:tc>
          <w:tcPr>
            <w:tcW w:w="1349" w:type="dxa"/>
            <w:tcBorders>
              <w:top w:val="single" w:sz="2" w:space="0" w:color="00344A"/>
              <w:left w:val="single" w:sz="2" w:space="0" w:color="00344A"/>
              <w:bottom w:val="single" w:sz="2" w:space="0" w:color="00344A"/>
              <w:right w:val="single" w:sz="2" w:space="0" w:color="00344A"/>
            </w:tcBorders>
          </w:tcPr>
          <w:p w:rsidR="00346F1A" w:rsidRPr="00F04932" w:rsidRDefault="00346F1A" w:rsidP="0045614F">
            <w:pPr>
              <w:pStyle w:val="Overviewtabletext"/>
            </w:pPr>
          </w:p>
        </w:tc>
        <w:tc>
          <w:tcPr>
            <w:tcW w:w="1922" w:type="dxa"/>
            <w:tcBorders>
              <w:top w:val="single" w:sz="2" w:space="0" w:color="00344A"/>
              <w:left w:val="single" w:sz="2" w:space="0" w:color="00344A"/>
              <w:bottom w:val="single" w:sz="2" w:space="0" w:color="00344A"/>
              <w:right w:val="single" w:sz="2" w:space="0" w:color="00344A"/>
            </w:tcBorders>
          </w:tcPr>
          <w:p w:rsidR="00346F1A" w:rsidRPr="002B75DD" w:rsidRDefault="00346F1A" w:rsidP="0045614F">
            <w:pPr>
              <w:pStyle w:val="Overviewtabletext"/>
              <w:spacing w:before="60"/>
            </w:pPr>
            <w:r>
              <w:t>Online Learning Resources</w:t>
            </w:r>
          </w:p>
          <w:p w:rsidR="00346F1A" w:rsidRDefault="00346F1A" w:rsidP="0045614F">
            <w:pPr>
              <w:pStyle w:val="Overviewtabletext"/>
              <w:spacing w:before="60"/>
            </w:pPr>
          </w:p>
          <w:p w:rsidR="00346F1A" w:rsidRPr="002B75DD" w:rsidRDefault="00346F1A" w:rsidP="0045614F">
            <w:pPr>
              <w:pStyle w:val="Overviewtabletext"/>
              <w:spacing w:before="60"/>
            </w:pPr>
            <w:r>
              <w:t>Book 3</w:t>
            </w:r>
            <w:r w:rsidRPr="002B75DD">
              <w:t>:</w:t>
            </w:r>
          </w:p>
          <w:p w:rsidR="00346F1A" w:rsidRPr="00D25ECB" w:rsidRDefault="00346F1A" w:rsidP="0045614F">
            <w:pPr>
              <w:pStyle w:val="Overviewtabletext"/>
              <w:spacing w:before="0"/>
            </w:pPr>
            <w:r>
              <w:t>Inspiring Creative Supervision, Schuck and Wood</w:t>
            </w:r>
          </w:p>
        </w:tc>
        <w:tc>
          <w:tcPr>
            <w:tcW w:w="1622" w:type="dxa"/>
            <w:tcBorders>
              <w:top w:val="single" w:sz="2" w:space="0" w:color="00344A"/>
              <w:left w:val="single" w:sz="2" w:space="0" w:color="00344A"/>
              <w:bottom w:val="single" w:sz="2" w:space="0" w:color="00344A"/>
              <w:right w:val="single" w:sz="2" w:space="0" w:color="00344A"/>
            </w:tcBorders>
          </w:tcPr>
          <w:p w:rsidR="00346F1A" w:rsidRPr="002B75DD" w:rsidRDefault="00346F1A" w:rsidP="0045614F">
            <w:pPr>
              <w:pStyle w:val="Overviewtablehighlight"/>
              <w:spacing w:before="60"/>
              <w:rPr>
                <w:lang w:eastAsia="en-US"/>
              </w:rPr>
            </w:pPr>
            <w:r w:rsidRPr="002B75DD">
              <w:rPr>
                <w:lang w:eastAsia="en-US"/>
              </w:rPr>
              <w:t xml:space="preserve">Reflection Note on total learning in </w:t>
            </w:r>
            <w:r>
              <w:rPr>
                <w:lang w:eastAsia="en-US"/>
              </w:rPr>
              <w:t>M</w:t>
            </w:r>
            <w:r w:rsidRPr="002B75DD">
              <w:rPr>
                <w:lang w:eastAsia="en-US"/>
              </w:rPr>
              <w:t xml:space="preserve">onths </w:t>
            </w:r>
            <w:r>
              <w:rPr>
                <w:lang w:eastAsia="en-US"/>
              </w:rPr>
              <w:t>3-5</w:t>
            </w:r>
          </w:p>
        </w:tc>
      </w:tr>
      <w:tr w:rsidR="00346F1A" w:rsidRPr="0047368E" w:rsidTr="0045614F">
        <w:trPr>
          <w:trHeight w:val="819"/>
        </w:trPr>
        <w:tc>
          <w:tcPr>
            <w:tcW w:w="1004" w:type="dxa"/>
            <w:tcBorders>
              <w:top w:val="single" w:sz="2" w:space="0" w:color="00344A"/>
              <w:left w:val="single" w:sz="2" w:space="0" w:color="00344A"/>
              <w:bottom w:val="single" w:sz="2" w:space="0" w:color="00344A"/>
              <w:right w:val="single" w:sz="2" w:space="0" w:color="00344A"/>
            </w:tcBorders>
            <w:shd w:val="clear" w:color="auto" w:fill="DDDAD0"/>
          </w:tcPr>
          <w:p w:rsidR="00346F1A" w:rsidRDefault="00346F1A" w:rsidP="0045614F">
            <w:pPr>
              <w:pStyle w:val="Overviewtablecolumn1heading"/>
              <w:spacing w:before="60"/>
              <w:rPr>
                <w:lang w:eastAsia="en-US"/>
              </w:rPr>
            </w:pPr>
            <w:r w:rsidRPr="002B75DD">
              <w:rPr>
                <w:lang w:eastAsia="en-US"/>
              </w:rPr>
              <w:t>Month</w:t>
            </w:r>
            <w:r>
              <w:rPr>
                <w:lang w:eastAsia="en-US"/>
              </w:rPr>
              <w:t xml:space="preserve"> 6</w:t>
            </w:r>
          </w:p>
          <w:p w:rsidR="00346F1A" w:rsidRPr="002B75DD" w:rsidRDefault="00346F1A" w:rsidP="0045614F">
            <w:pPr>
              <w:pStyle w:val="Overviewtablecolumn1heading"/>
              <w:rPr>
                <w:lang w:eastAsia="en-US"/>
              </w:rPr>
            </w:pPr>
            <w:r>
              <w:rPr>
                <w:lang w:eastAsia="en-US"/>
              </w:rPr>
              <w:t xml:space="preserve"> </w:t>
            </w:r>
          </w:p>
        </w:tc>
        <w:tc>
          <w:tcPr>
            <w:tcW w:w="2790" w:type="dxa"/>
            <w:tcBorders>
              <w:top w:val="single" w:sz="2" w:space="0" w:color="00344A"/>
              <w:left w:val="single" w:sz="2" w:space="0" w:color="00344A"/>
              <w:bottom w:val="single" w:sz="2" w:space="0" w:color="00344A"/>
              <w:right w:val="single" w:sz="2" w:space="0" w:color="00344A"/>
            </w:tcBorders>
          </w:tcPr>
          <w:p w:rsidR="00346F1A" w:rsidRDefault="00346F1A" w:rsidP="0045614F">
            <w:pPr>
              <w:pStyle w:val="Overviewtablehighlight"/>
              <w:spacing w:before="60"/>
              <w:rPr>
                <w:color w:val="00344A"/>
                <w:szCs w:val="24"/>
                <w:lang w:eastAsia="en-US"/>
              </w:rPr>
            </w:pPr>
            <w:r>
              <w:rPr>
                <w:color w:val="00344A"/>
                <w:szCs w:val="24"/>
                <w:lang w:eastAsia="en-US"/>
              </w:rPr>
              <w:t>Webinar – Group Supervision</w:t>
            </w:r>
          </w:p>
          <w:p w:rsidR="00346F1A" w:rsidRDefault="00346F1A" w:rsidP="0045614F">
            <w:pPr>
              <w:pStyle w:val="Overviewtablehighlight"/>
              <w:spacing w:before="60"/>
              <w:rPr>
                <w:color w:val="00344A"/>
                <w:szCs w:val="24"/>
                <w:lang w:eastAsia="en-US"/>
              </w:rPr>
            </w:pPr>
            <w:r>
              <w:rPr>
                <w:color w:val="00344A"/>
                <w:szCs w:val="24"/>
                <w:lang w:eastAsia="en-US"/>
              </w:rPr>
              <w:t>Taped or  Observed Practice</w:t>
            </w:r>
          </w:p>
          <w:p w:rsidR="00346F1A" w:rsidRDefault="00346F1A" w:rsidP="0045614F">
            <w:pPr>
              <w:pStyle w:val="Overviewtablehighlight"/>
              <w:spacing w:before="60"/>
              <w:rPr>
                <w:color w:val="00344A"/>
                <w:szCs w:val="24"/>
                <w:lang w:eastAsia="en-US"/>
              </w:rPr>
            </w:pPr>
          </w:p>
          <w:p w:rsidR="00346F1A" w:rsidRPr="00B16B24" w:rsidRDefault="00346F1A" w:rsidP="0045614F">
            <w:pPr>
              <w:pStyle w:val="Overviewtabletext"/>
              <w:rPr>
                <w:b/>
              </w:rPr>
            </w:pPr>
            <w:r w:rsidRPr="00B16B24">
              <w:rPr>
                <w:b/>
              </w:rPr>
              <w:t xml:space="preserve">Individual tele-supervision session with </w:t>
            </w:r>
            <w:r>
              <w:rPr>
                <w:b/>
              </w:rPr>
              <w:t>CMS</w:t>
            </w:r>
          </w:p>
          <w:p w:rsidR="00346F1A" w:rsidRPr="002B75DD" w:rsidRDefault="00346F1A" w:rsidP="0045614F">
            <w:pPr>
              <w:pStyle w:val="Overviewtabletext"/>
            </w:pPr>
          </w:p>
        </w:tc>
        <w:tc>
          <w:tcPr>
            <w:tcW w:w="1344" w:type="dxa"/>
            <w:tcBorders>
              <w:top w:val="single" w:sz="2" w:space="0" w:color="00344A"/>
              <w:left w:val="single" w:sz="2" w:space="0" w:color="00344A"/>
              <w:bottom w:val="single" w:sz="2" w:space="0" w:color="00344A"/>
              <w:right w:val="single" w:sz="2" w:space="0" w:color="00344A"/>
            </w:tcBorders>
          </w:tcPr>
          <w:p w:rsidR="00346F1A" w:rsidRDefault="00346F1A" w:rsidP="0045614F">
            <w:pPr>
              <w:pStyle w:val="Overviewtabletext"/>
              <w:spacing w:before="60"/>
            </w:pPr>
            <w:r w:rsidRPr="002B75DD">
              <w:t xml:space="preserve">Supervision  sessions with </w:t>
            </w:r>
            <w:r>
              <w:t>4</w:t>
            </w:r>
            <w:r w:rsidRPr="002B75DD">
              <w:t xml:space="preserve"> x </w:t>
            </w:r>
            <w:r>
              <w:t>supervisees</w:t>
            </w:r>
          </w:p>
          <w:p w:rsidR="00346F1A" w:rsidRDefault="00346F1A" w:rsidP="0045614F">
            <w:pPr>
              <w:pStyle w:val="Overviewtabletext"/>
              <w:rPr>
                <w:b/>
              </w:rPr>
            </w:pPr>
          </w:p>
          <w:p w:rsidR="00346F1A" w:rsidRDefault="00346F1A" w:rsidP="0045614F">
            <w:pPr>
              <w:pStyle w:val="Overviewtabletext"/>
            </w:pPr>
            <w:r w:rsidRPr="00DD2FED">
              <w:t xml:space="preserve">AL Triad </w:t>
            </w:r>
          </w:p>
          <w:p w:rsidR="00346F1A" w:rsidRPr="00DD2FED" w:rsidRDefault="00346F1A" w:rsidP="0045614F">
            <w:pPr>
              <w:pStyle w:val="Overviewtabletext"/>
              <w:rPr>
                <w:b/>
              </w:rPr>
            </w:pPr>
            <w:r w:rsidRPr="00DD2FED">
              <w:rPr>
                <w:b/>
              </w:rPr>
              <w:t>PLUS</w:t>
            </w:r>
          </w:p>
          <w:p w:rsidR="00346F1A" w:rsidRPr="002B75DD" w:rsidRDefault="00346F1A" w:rsidP="0045614F">
            <w:pPr>
              <w:pStyle w:val="Overviewtabletext"/>
            </w:pPr>
            <w:r w:rsidRPr="00DD2FED">
              <w:t xml:space="preserve">1 x </w:t>
            </w:r>
            <w:r>
              <w:t>G</w:t>
            </w:r>
            <w:bookmarkStart w:id="0" w:name="_GoBack"/>
            <w:bookmarkEnd w:id="0"/>
            <w:r w:rsidRPr="00DD2FED">
              <w:t>roup</w:t>
            </w:r>
            <w:r>
              <w:t xml:space="preserve"> Supervision session</w:t>
            </w:r>
          </w:p>
        </w:tc>
        <w:tc>
          <w:tcPr>
            <w:tcW w:w="1349" w:type="dxa"/>
            <w:tcBorders>
              <w:top w:val="single" w:sz="2" w:space="0" w:color="00344A"/>
              <w:left w:val="single" w:sz="2" w:space="0" w:color="00344A"/>
              <w:bottom w:val="single" w:sz="2" w:space="0" w:color="00344A"/>
              <w:right w:val="single" w:sz="2" w:space="0" w:color="00344A"/>
            </w:tcBorders>
          </w:tcPr>
          <w:p w:rsidR="00346F1A" w:rsidRPr="00F04932" w:rsidRDefault="00346F1A" w:rsidP="0045614F">
            <w:pPr>
              <w:pStyle w:val="Overviewtabletext"/>
            </w:pPr>
          </w:p>
          <w:p w:rsidR="00346F1A" w:rsidRPr="00F04932" w:rsidRDefault="00346F1A" w:rsidP="0045614F">
            <w:pPr>
              <w:pStyle w:val="Overviewtabletext"/>
            </w:pPr>
          </w:p>
        </w:tc>
        <w:tc>
          <w:tcPr>
            <w:tcW w:w="1922" w:type="dxa"/>
            <w:tcBorders>
              <w:top w:val="single" w:sz="2" w:space="0" w:color="00344A"/>
              <w:left w:val="single" w:sz="2" w:space="0" w:color="00344A"/>
              <w:bottom w:val="single" w:sz="2" w:space="0" w:color="00344A"/>
              <w:right w:val="single" w:sz="2" w:space="0" w:color="00344A"/>
            </w:tcBorders>
          </w:tcPr>
          <w:p w:rsidR="00346F1A" w:rsidRDefault="00346F1A" w:rsidP="0045614F">
            <w:pPr>
              <w:pStyle w:val="Overviewtabletext"/>
              <w:spacing w:before="60"/>
            </w:pPr>
            <w:r>
              <w:t>Online Learning Resources</w:t>
            </w:r>
          </w:p>
          <w:p w:rsidR="00346F1A" w:rsidRPr="002B75DD" w:rsidRDefault="00346F1A" w:rsidP="0045614F">
            <w:pPr>
              <w:pStyle w:val="Overviewtabletext"/>
              <w:spacing w:before="60"/>
            </w:pPr>
            <w:r>
              <w:t>Optional reading with CMS &amp; Triad suggestions</w:t>
            </w:r>
          </w:p>
        </w:tc>
        <w:tc>
          <w:tcPr>
            <w:tcW w:w="1622" w:type="dxa"/>
            <w:tcBorders>
              <w:top w:val="single" w:sz="2" w:space="0" w:color="00344A"/>
              <w:left w:val="single" w:sz="2" w:space="0" w:color="00344A"/>
              <w:bottom w:val="single" w:sz="2" w:space="0" w:color="00344A"/>
              <w:right w:val="single" w:sz="2" w:space="0" w:color="00344A"/>
            </w:tcBorders>
          </w:tcPr>
          <w:p w:rsidR="00346F1A" w:rsidRDefault="00346F1A" w:rsidP="0045614F">
            <w:pPr>
              <w:pStyle w:val="Overviewtablehighlight"/>
              <w:spacing w:before="60"/>
              <w:rPr>
                <w:lang w:eastAsia="en-US"/>
              </w:rPr>
            </w:pPr>
            <w:r>
              <w:rPr>
                <w:lang w:eastAsia="en-US"/>
              </w:rPr>
              <w:t xml:space="preserve">Learning Journal </w:t>
            </w:r>
          </w:p>
          <w:p w:rsidR="00346F1A" w:rsidRDefault="00346F1A" w:rsidP="0045614F">
            <w:pPr>
              <w:pStyle w:val="Overviewtablehighlight"/>
              <w:spacing w:before="60"/>
              <w:rPr>
                <w:lang w:eastAsia="en-US"/>
              </w:rPr>
            </w:pPr>
          </w:p>
          <w:p w:rsidR="00346F1A" w:rsidRPr="002B75DD" w:rsidRDefault="00346F1A" w:rsidP="0045614F">
            <w:pPr>
              <w:pStyle w:val="Overviewtablehighlight"/>
              <w:spacing w:before="60"/>
              <w:rPr>
                <w:lang w:eastAsia="en-US"/>
              </w:rPr>
            </w:pPr>
            <w:r w:rsidRPr="002B75DD">
              <w:rPr>
                <w:lang w:eastAsia="en-US"/>
              </w:rPr>
              <w:t xml:space="preserve">Reflection Note on total learning for </w:t>
            </w:r>
            <w:r>
              <w:rPr>
                <w:lang w:eastAsia="en-US"/>
              </w:rPr>
              <w:t>M</w:t>
            </w:r>
            <w:r w:rsidRPr="002B75DD">
              <w:rPr>
                <w:lang w:eastAsia="en-US"/>
              </w:rPr>
              <w:t>onths</w:t>
            </w:r>
            <w:r>
              <w:rPr>
                <w:lang w:eastAsia="en-US"/>
              </w:rPr>
              <w:t xml:space="preserve"> 6-9</w:t>
            </w:r>
          </w:p>
          <w:p w:rsidR="00346F1A" w:rsidRPr="002B75DD" w:rsidRDefault="00346F1A" w:rsidP="0045614F">
            <w:pPr>
              <w:pStyle w:val="Overviewtabletext"/>
            </w:pPr>
          </w:p>
          <w:p w:rsidR="00346F1A" w:rsidRPr="002B75DD" w:rsidRDefault="00346F1A" w:rsidP="0045614F">
            <w:pPr>
              <w:pStyle w:val="Overviewtabletext"/>
            </w:pPr>
          </w:p>
        </w:tc>
      </w:tr>
      <w:tr w:rsidR="00346F1A" w:rsidRPr="0047368E" w:rsidTr="0045614F">
        <w:trPr>
          <w:trHeight w:val="2159"/>
        </w:trPr>
        <w:tc>
          <w:tcPr>
            <w:tcW w:w="1004" w:type="dxa"/>
            <w:tcBorders>
              <w:top w:val="single" w:sz="2" w:space="0" w:color="00344A"/>
              <w:left w:val="single" w:sz="2" w:space="0" w:color="00344A"/>
              <w:bottom w:val="single" w:sz="2" w:space="0" w:color="00344A"/>
              <w:right w:val="single" w:sz="2" w:space="0" w:color="00344A"/>
            </w:tcBorders>
            <w:shd w:val="clear" w:color="auto" w:fill="DDDAD0"/>
          </w:tcPr>
          <w:p w:rsidR="00346F1A" w:rsidRDefault="00346F1A" w:rsidP="0045614F">
            <w:pPr>
              <w:pStyle w:val="Overviewtablecolumn1heading"/>
              <w:spacing w:before="60"/>
              <w:rPr>
                <w:lang w:eastAsia="en-US"/>
              </w:rPr>
            </w:pPr>
            <w:r w:rsidRPr="002B75DD">
              <w:rPr>
                <w:lang w:eastAsia="en-US"/>
              </w:rPr>
              <w:t>Month</w:t>
            </w:r>
            <w:r>
              <w:rPr>
                <w:lang w:eastAsia="en-US"/>
              </w:rPr>
              <w:t xml:space="preserve"> 7-9 </w:t>
            </w:r>
          </w:p>
          <w:p w:rsidR="00346F1A" w:rsidRPr="002B75DD" w:rsidRDefault="00346F1A" w:rsidP="0045614F">
            <w:pPr>
              <w:pStyle w:val="Overviewtablecolumn1heading"/>
              <w:rPr>
                <w:lang w:eastAsia="en-US"/>
              </w:rPr>
            </w:pPr>
          </w:p>
        </w:tc>
        <w:tc>
          <w:tcPr>
            <w:tcW w:w="2790" w:type="dxa"/>
            <w:tcBorders>
              <w:top w:val="single" w:sz="2" w:space="0" w:color="00344A"/>
              <w:left w:val="single" w:sz="2" w:space="0" w:color="00344A"/>
              <w:bottom w:val="single" w:sz="2" w:space="0" w:color="00344A"/>
              <w:right w:val="single" w:sz="2" w:space="0" w:color="00344A"/>
            </w:tcBorders>
          </w:tcPr>
          <w:p w:rsidR="00346F1A" w:rsidRDefault="00346F1A" w:rsidP="0045614F">
            <w:pPr>
              <w:pStyle w:val="Overviewtabletext"/>
              <w:spacing w:before="60"/>
              <w:rPr>
                <w:b/>
              </w:rPr>
            </w:pPr>
            <w:r w:rsidRPr="00B16B24">
              <w:rPr>
                <w:b/>
              </w:rPr>
              <w:t xml:space="preserve">Individual tele-supervision </w:t>
            </w:r>
          </w:p>
          <w:p w:rsidR="00346F1A" w:rsidRDefault="00346F1A" w:rsidP="0045614F">
            <w:pPr>
              <w:pStyle w:val="Overviewtabletext"/>
              <w:spacing w:before="60"/>
              <w:rPr>
                <w:b/>
              </w:rPr>
            </w:pPr>
            <w:r w:rsidRPr="00B16B24">
              <w:rPr>
                <w:b/>
              </w:rPr>
              <w:t xml:space="preserve">session with </w:t>
            </w:r>
            <w:r>
              <w:rPr>
                <w:b/>
              </w:rPr>
              <w:t>CMS</w:t>
            </w:r>
          </w:p>
          <w:p w:rsidR="00346F1A" w:rsidRDefault="00346F1A" w:rsidP="0045614F">
            <w:pPr>
              <w:pStyle w:val="Overviewtabletext"/>
              <w:spacing w:before="60"/>
              <w:rPr>
                <w:b/>
              </w:rPr>
            </w:pPr>
          </w:p>
          <w:p w:rsidR="00346F1A" w:rsidRPr="00B16B24" w:rsidRDefault="00346F1A" w:rsidP="0045614F">
            <w:pPr>
              <w:pStyle w:val="Overviewtabletext"/>
              <w:spacing w:before="60"/>
              <w:rPr>
                <w:b/>
              </w:rPr>
            </w:pPr>
            <w:r>
              <w:rPr>
                <w:b/>
              </w:rPr>
              <w:t>Webinar Power, Voice  &amp; Inclusion in Mentoring</w:t>
            </w:r>
          </w:p>
          <w:p w:rsidR="00346F1A" w:rsidRDefault="00346F1A" w:rsidP="0045614F">
            <w:pPr>
              <w:pStyle w:val="Overviewtablehighlight"/>
              <w:rPr>
                <w:lang w:eastAsia="en-US"/>
              </w:rPr>
            </w:pPr>
            <w:r>
              <w:rPr>
                <w:lang w:eastAsia="en-US"/>
              </w:rPr>
              <w:t xml:space="preserve">180 feedback benchmarking report </w:t>
            </w:r>
          </w:p>
          <w:p w:rsidR="00346F1A" w:rsidRDefault="00346F1A" w:rsidP="0045614F">
            <w:pPr>
              <w:pStyle w:val="Overviewtablehighlight"/>
              <w:rPr>
                <w:lang w:eastAsia="en-US"/>
              </w:rPr>
            </w:pPr>
          </w:p>
          <w:p w:rsidR="00346F1A" w:rsidRDefault="00346F1A" w:rsidP="0045614F">
            <w:pPr>
              <w:pStyle w:val="Overviewtabletext"/>
              <w:spacing w:before="60"/>
              <w:rPr>
                <w:b/>
              </w:rPr>
            </w:pPr>
            <w:r>
              <w:t xml:space="preserve">Webinar </w:t>
            </w:r>
            <w:r>
              <w:rPr>
                <w:b/>
              </w:rPr>
              <w:t xml:space="preserve"> Supervision Practice Statement</w:t>
            </w:r>
          </w:p>
          <w:p w:rsidR="00346F1A" w:rsidRPr="00F04932" w:rsidRDefault="00346F1A" w:rsidP="0045614F">
            <w:pPr>
              <w:pStyle w:val="Overviewtablehighlight"/>
              <w:rPr>
                <w:lang w:eastAsia="en-US"/>
              </w:rPr>
            </w:pPr>
          </w:p>
        </w:tc>
        <w:tc>
          <w:tcPr>
            <w:tcW w:w="1344" w:type="dxa"/>
            <w:tcBorders>
              <w:top w:val="single" w:sz="2" w:space="0" w:color="00344A"/>
              <w:left w:val="single" w:sz="2" w:space="0" w:color="00344A"/>
              <w:bottom w:val="single" w:sz="2" w:space="0" w:color="00344A"/>
              <w:right w:val="single" w:sz="2" w:space="0" w:color="00344A"/>
            </w:tcBorders>
          </w:tcPr>
          <w:p w:rsidR="00346F1A" w:rsidRDefault="00346F1A" w:rsidP="0045614F">
            <w:pPr>
              <w:pStyle w:val="Overviewtabletext"/>
              <w:spacing w:before="60"/>
            </w:pPr>
            <w:r w:rsidRPr="002B75DD">
              <w:t xml:space="preserve">Supervision  sessions with </w:t>
            </w:r>
            <w:r>
              <w:t>4</w:t>
            </w:r>
            <w:r w:rsidRPr="002B75DD">
              <w:t xml:space="preserve"> x </w:t>
            </w:r>
            <w:r>
              <w:t>supervisees</w:t>
            </w:r>
          </w:p>
          <w:p w:rsidR="00346F1A" w:rsidRDefault="00346F1A" w:rsidP="0045614F">
            <w:pPr>
              <w:pStyle w:val="Overviewtabletext"/>
              <w:spacing w:before="60"/>
            </w:pPr>
          </w:p>
          <w:p w:rsidR="00346F1A" w:rsidRDefault="00346F1A" w:rsidP="0045614F">
            <w:pPr>
              <w:pStyle w:val="Overviewtabletext"/>
              <w:spacing w:before="60"/>
            </w:pPr>
            <w:r>
              <w:t xml:space="preserve">AL Triad </w:t>
            </w:r>
          </w:p>
          <w:p w:rsidR="00346F1A" w:rsidRDefault="00346F1A" w:rsidP="0045614F">
            <w:pPr>
              <w:pStyle w:val="Overviewtabletext"/>
              <w:spacing w:before="60"/>
            </w:pPr>
            <w:r>
              <w:t>Peer Review &amp; Self-Assessment</w:t>
            </w:r>
          </w:p>
          <w:p w:rsidR="00346F1A" w:rsidRDefault="00346F1A" w:rsidP="0045614F">
            <w:pPr>
              <w:pStyle w:val="Overviewtabletext"/>
              <w:spacing w:before="60"/>
            </w:pPr>
          </w:p>
          <w:p w:rsidR="00346F1A" w:rsidRPr="00F04932" w:rsidRDefault="00346F1A" w:rsidP="0045614F">
            <w:pPr>
              <w:pStyle w:val="Overviewtabletext"/>
              <w:spacing w:before="60"/>
            </w:pPr>
            <w:r w:rsidRPr="002B75DD">
              <w:t xml:space="preserve">180 </w:t>
            </w:r>
            <w:r>
              <w:t>feedback benchmarking e</w:t>
            </w:r>
            <w:r w:rsidRPr="002B75DD">
              <w:t>xercise</w:t>
            </w:r>
          </w:p>
        </w:tc>
        <w:tc>
          <w:tcPr>
            <w:tcW w:w="1349" w:type="dxa"/>
            <w:tcBorders>
              <w:top w:val="single" w:sz="2" w:space="0" w:color="00344A"/>
              <w:left w:val="single" w:sz="2" w:space="0" w:color="00344A"/>
              <w:bottom w:val="single" w:sz="2" w:space="0" w:color="00344A"/>
              <w:right w:val="single" w:sz="2" w:space="0" w:color="00344A"/>
            </w:tcBorders>
          </w:tcPr>
          <w:p w:rsidR="00346F1A" w:rsidRDefault="00346F1A" w:rsidP="0045614F">
            <w:pPr>
              <w:pStyle w:val="Overviewtabletext"/>
              <w:spacing w:before="60"/>
            </w:pPr>
            <w:r>
              <w:t>Re visit Coach/Mentor as Supervisor</w:t>
            </w:r>
          </w:p>
          <w:p w:rsidR="00346F1A" w:rsidRDefault="00346F1A" w:rsidP="0045614F">
            <w:pPr>
              <w:pStyle w:val="Overviewtabletext"/>
              <w:spacing w:before="60"/>
            </w:pPr>
          </w:p>
          <w:p w:rsidR="00346F1A" w:rsidRPr="002B75DD" w:rsidRDefault="00346F1A" w:rsidP="0045614F">
            <w:pPr>
              <w:pStyle w:val="Overviewtabletext"/>
              <w:spacing w:before="60"/>
            </w:pPr>
            <w:r>
              <w:t xml:space="preserve">Review </w:t>
            </w:r>
            <w:r w:rsidRPr="00F04932">
              <w:t>Personal Learning Plan for programme</w:t>
            </w:r>
          </w:p>
        </w:tc>
        <w:tc>
          <w:tcPr>
            <w:tcW w:w="1922" w:type="dxa"/>
            <w:tcBorders>
              <w:top w:val="single" w:sz="2" w:space="0" w:color="00344A"/>
              <w:left w:val="single" w:sz="2" w:space="0" w:color="00344A"/>
              <w:bottom w:val="single" w:sz="2" w:space="0" w:color="00344A"/>
              <w:right w:val="single" w:sz="2" w:space="0" w:color="00344A"/>
            </w:tcBorders>
          </w:tcPr>
          <w:p w:rsidR="00346F1A" w:rsidRPr="00E07B65" w:rsidRDefault="00346F1A" w:rsidP="0045614F">
            <w:pPr>
              <w:spacing w:before="60"/>
              <w:rPr>
                <w:b/>
                <w:color w:val="0093D3"/>
                <w:sz w:val="18"/>
                <w:szCs w:val="18"/>
                <w:lang w:bidi="x-none"/>
              </w:rPr>
            </w:pPr>
            <w:r w:rsidRPr="00E07B65">
              <w:rPr>
                <w:b/>
                <w:color w:val="0093D3"/>
                <w:sz w:val="18"/>
                <w:szCs w:val="18"/>
                <w:u w:val="single"/>
                <w:lang w:bidi="x-none"/>
              </w:rPr>
              <w:t>Submission file date</w:t>
            </w:r>
            <w:r w:rsidRPr="00E07B65">
              <w:rPr>
                <w:b/>
                <w:color w:val="0093D3"/>
                <w:sz w:val="18"/>
                <w:szCs w:val="18"/>
                <w:lang w:bidi="x-none"/>
              </w:rPr>
              <w:t>:</w:t>
            </w:r>
            <w:r>
              <w:rPr>
                <w:b/>
                <w:color w:val="0093D3"/>
                <w:sz w:val="18"/>
                <w:szCs w:val="18"/>
                <w:lang w:bidi="x-none"/>
              </w:rPr>
              <w:t xml:space="preserve"> end of Month 9</w:t>
            </w:r>
          </w:p>
          <w:p w:rsidR="00346F1A" w:rsidRPr="00B06F37" w:rsidRDefault="00346F1A" w:rsidP="0045614F">
            <w:pPr>
              <w:spacing w:before="60"/>
              <w:rPr>
                <w:b/>
                <w:color w:val="0093D3"/>
                <w:sz w:val="18"/>
                <w:szCs w:val="18"/>
                <w:u w:val="single"/>
                <w:lang w:bidi="x-none"/>
              </w:rPr>
            </w:pPr>
          </w:p>
          <w:p w:rsidR="00346F1A" w:rsidRPr="002B75DD" w:rsidRDefault="00346F1A" w:rsidP="0045614F">
            <w:pPr>
              <w:spacing w:before="60"/>
            </w:pPr>
            <w:r w:rsidRPr="00B06F37">
              <w:rPr>
                <w:b/>
                <w:color w:val="0093D3"/>
                <w:sz w:val="18"/>
                <w:szCs w:val="18"/>
                <w:u w:val="single"/>
                <w:lang w:bidi="x-none"/>
              </w:rPr>
              <w:t>Registration expires at end of</w:t>
            </w:r>
            <w:r>
              <w:rPr>
                <w:b/>
                <w:color w:val="0093D3"/>
                <w:sz w:val="18"/>
                <w:szCs w:val="18"/>
                <w:u w:val="single"/>
                <w:lang w:bidi="x-none"/>
              </w:rPr>
              <w:t xml:space="preserve"> Month 12</w:t>
            </w:r>
            <w:r w:rsidRPr="00B06F37">
              <w:rPr>
                <w:b/>
                <w:color w:val="0093D3"/>
                <w:sz w:val="18"/>
                <w:szCs w:val="18"/>
                <w:u w:val="single"/>
                <w:lang w:bidi="x-none"/>
              </w:rPr>
              <w:t xml:space="preserve"> </w:t>
            </w:r>
          </w:p>
        </w:tc>
        <w:tc>
          <w:tcPr>
            <w:tcW w:w="1622" w:type="dxa"/>
            <w:tcBorders>
              <w:top w:val="single" w:sz="2" w:space="0" w:color="00344A"/>
              <w:left w:val="single" w:sz="2" w:space="0" w:color="00344A"/>
              <w:bottom w:val="single" w:sz="2" w:space="0" w:color="00344A"/>
              <w:right w:val="single" w:sz="2" w:space="0" w:color="00344A"/>
            </w:tcBorders>
          </w:tcPr>
          <w:p w:rsidR="00346F1A" w:rsidRPr="0048286E" w:rsidRDefault="00346F1A" w:rsidP="0045614F">
            <w:pPr>
              <w:pStyle w:val="Overviewtablehighlight"/>
              <w:spacing w:before="60"/>
              <w:rPr>
                <w:lang w:eastAsia="en-US"/>
              </w:rPr>
            </w:pPr>
            <w:r w:rsidRPr="0048286E">
              <w:rPr>
                <w:lang w:eastAsia="en-US"/>
              </w:rPr>
              <w:t xml:space="preserve">Reflection Note on 180 feedback </w:t>
            </w:r>
            <w:r>
              <w:rPr>
                <w:lang w:eastAsia="en-US"/>
              </w:rPr>
              <w:t>benchmarking</w:t>
            </w:r>
            <w:r w:rsidRPr="0048286E">
              <w:rPr>
                <w:lang w:eastAsia="en-US"/>
              </w:rPr>
              <w:t xml:space="preserve"> and total learning</w:t>
            </w:r>
          </w:p>
          <w:p w:rsidR="00346F1A" w:rsidRPr="00FC3CA2" w:rsidRDefault="00346F1A" w:rsidP="0045614F">
            <w:pPr>
              <w:pStyle w:val="Overviewtablehighlight"/>
              <w:rPr>
                <w:b w:val="0"/>
                <w:lang w:eastAsia="en-US"/>
              </w:rPr>
            </w:pPr>
          </w:p>
          <w:p w:rsidR="00346F1A" w:rsidRDefault="00346F1A" w:rsidP="0045614F">
            <w:pPr>
              <w:pStyle w:val="Overviewtablehighlight"/>
              <w:rPr>
                <w:lang w:eastAsia="en-US"/>
              </w:rPr>
            </w:pPr>
            <w:r w:rsidRPr="0048286E">
              <w:rPr>
                <w:lang w:eastAsia="en-US"/>
              </w:rPr>
              <w:t>Reflection Note on</w:t>
            </w:r>
            <w:r>
              <w:rPr>
                <w:lang w:eastAsia="en-US"/>
              </w:rPr>
              <w:t xml:space="preserve"> feedback from taped/observed supervision practice</w:t>
            </w:r>
          </w:p>
          <w:p w:rsidR="00346F1A" w:rsidRPr="002B75DD" w:rsidRDefault="00346F1A" w:rsidP="0045614F">
            <w:pPr>
              <w:pStyle w:val="Overviewtablehighlight"/>
              <w:rPr>
                <w:lang w:eastAsia="en-US"/>
              </w:rPr>
            </w:pPr>
          </w:p>
        </w:tc>
      </w:tr>
    </w:tbl>
    <w:p w:rsidR="00346F1A" w:rsidRPr="005C02CC" w:rsidRDefault="00346F1A" w:rsidP="00346F1A"/>
    <w:p w:rsidR="00346F1A" w:rsidRDefault="00F6636A" w:rsidP="00346F1A">
      <w:pPr>
        <w:pStyle w:val="Default"/>
        <w:rPr>
          <w:rFonts w:eastAsia="Times New Roman"/>
          <w:color w:val="009EE0"/>
          <w:sz w:val="22"/>
          <w:szCs w:val="22"/>
        </w:rPr>
      </w:pPr>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-360045</wp:posOffset>
                </wp:positionH>
                <wp:positionV relativeFrom="paragraph">
                  <wp:posOffset>7867650</wp:posOffset>
                </wp:positionV>
                <wp:extent cx="6409690" cy="584835"/>
                <wp:effectExtent l="0" t="0" r="10160" b="2540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584835"/>
                        </a:xfrm>
                        <a:prstGeom prst="rect">
                          <a:avLst/>
                        </a:prstGeom>
                        <a:solidFill>
                          <a:srgbClr val="FFFFFF"/>
                        </a:solidFill>
                        <a:ln w="9525">
                          <a:solidFill>
                            <a:srgbClr val="000000"/>
                          </a:solidFill>
                          <a:miter lim="800000"/>
                          <a:headEnd/>
                          <a:tailEnd/>
                        </a:ln>
                      </wps:spPr>
                      <wps:txbx>
                        <w:txbxContent>
                          <w:p w:rsidR="00346F1A" w:rsidRPr="00102D52" w:rsidRDefault="00346F1A" w:rsidP="00346F1A">
                            <w:pPr>
                              <w:rPr>
                                <w:b/>
                                <w:i/>
                                <w:sz w:val="20"/>
                              </w:rPr>
                            </w:pPr>
                            <w:r w:rsidRPr="00102D52">
                              <w:rPr>
                                <w:b/>
                                <w:i/>
                                <w:sz w:val="20"/>
                              </w:rPr>
                              <w:t xml:space="preserve">*This shaded section </w:t>
                            </w:r>
                            <w:r>
                              <w:rPr>
                                <w:b/>
                                <w:i/>
                                <w:sz w:val="20"/>
                              </w:rPr>
                              <w:t xml:space="preserve">in </w:t>
                            </w:r>
                            <w:r w:rsidR="00F6636A">
                              <w:rPr>
                                <w:b/>
                                <w:i/>
                                <w:sz w:val="20"/>
                              </w:rPr>
                              <w:t>Months 1-3 can be de</w:t>
                            </w:r>
                            <w:r w:rsidRPr="00102D52">
                              <w:rPr>
                                <w:b/>
                                <w:i/>
                                <w:sz w:val="20"/>
                              </w:rPr>
                              <w:t xml:space="preserve">livered as a </w:t>
                            </w:r>
                            <w:r>
                              <w:rPr>
                                <w:b/>
                                <w:i/>
                                <w:sz w:val="20"/>
                              </w:rPr>
                              <w:t xml:space="preserve">self-contained </w:t>
                            </w:r>
                            <w:r w:rsidRPr="00102D52">
                              <w:rPr>
                                <w:b/>
                                <w:i/>
                                <w:sz w:val="20"/>
                              </w:rPr>
                              <w:t xml:space="preserve">short course </w:t>
                            </w:r>
                            <w:r w:rsidR="00F6636A">
                              <w:rPr>
                                <w:b/>
                                <w:i/>
                                <w:sz w:val="20"/>
                              </w:rPr>
                              <w:t>– cost £1,500 + VAT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8.35pt;margin-top:619.5pt;width:504.7pt;height:46.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">
                <v:textbox style="mso-fit-shape-to-text:t">
                  <w:txbxContent>
                    <w:p w:rsidR="00346F1A" w:rsidRPr="00102D52" w:rsidRDefault="00346F1A" w:rsidP="00346F1A">
                      <w:pPr>
                        <w:rPr>
                          <w:b/>
                          <w:i/>
                          <w:sz w:val="20"/>
                        </w:rPr>
                      </w:pPr>
                      <w:r w:rsidRPr="00102D52">
                        <w:rPr>
                          <w:b/>
                          <w:i/>
                          <w:sz w:val="20"/>
                        </w:rPr>
                        <w:t xml:space="preserve">*This shaded section </w:t>
                      </w:r>
                      <w:r>
                        <w:rPr>
                          <w:b/>
                          <w:i/>
                          <w:sz w:val="20"/>
                        </w:rPr>
                        <w:t xml:space="preserve">in </w:t>
                      </w:r>
                      <w:r w:rsidR="00F6636A">
                        <w:rPr>
                          <w:b/>
                          <w:i/>
                          <w:sz w:val="20"/>
                        </w:rPr>
                        <w:t>Months 1-3 can be de</w:t>
                      </w:r>
                      <w:r w:rsidRPr="00102D52">
                        <w:rPr>
                          <w:b/>
                          <w:i/>
                          <w:sz w:val="20"/>
                        </w:rPr>
                        <w:t xml:space="preserve">livered as a </w:t>
                      </w:r>
                      <w:r>
                        <w:rPr>
                          <w:b/>
                          <w:i/>
                          <w:sz w:val="20"/>
                        </w:rPr>
                        <w:t xml:space="preserve">self-contained </w:t>
                      </w:r>
                      <w:r w:rsidRPr="00102D52">
                        <w:rPr>
                          <w:b/>
                          <w:i/>
                          <w:sz w:val="20"/>
                        </w:rPr>
                        <w:t xml:space="preserve">short course </w:t>
                      </w:r>
                      <w:r w:rsidR="00F6636A">
                        <w:rPr>
                          <w:b/>
                          <w:i/>
                          <w:sz w:val="20"/>
                        </w:rPr>
                        <w:t>– cost £1,500 + VAT</w:t>
                      </w:r>
                    </w:p>
                  </w:txbxContent>
                </v:textbox>
                <w10:wrap type="square"/>
              </v:shape>
            </w:pict>
          </mc:Fallback>
        </mc:AlternateContent>
      </w:r>
      <w:r w:rsidR="00346F1A">
        <w:br w:type="page"/>
      </w:r>
      <w:r w:rsidR="00346F1A" w:rsidRPr="001F74FA">
        <w:rPr>
          <w:rFonts w:eastAsia="Times New Roman"/>
          <w:color w:val="009EE0"/>
          <w:sz w:val="22"/>
          <w:szCs w:val="22"/>
        </w:rPr>
        <w:lastRenderedPageBreak/>
        <w:t>Books</w:t>
      </w:r>
    </w:p>
    <w:p w:rsidR="00346F1A" w:rsidRDefault="00346F1A" w:rsidP="00346F1A">
      <w:pPr>
        <w:pStyle w:val="Default"/>
      </w:pPr>
    </w:p>
    <w:tbl>
      <w:tblPr>
        <w:tblW w:w="9356" w:type="dxa"/>
        <w:tblInd w:w="108"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ook w:val="00A0" w:firstRow="1" w:lastRow="0" w:firstColumn="1" w:lastColumn="0" w:noHBand="0" w:noVBand="0"/>
      </w:tblPr>
      <w:tblGrid>
        <w:gridCol w:w="9356"/>
      </w:tblGrid>
      <w:tr w:rsidR="00346F1A" w:rsidTr="0045614F">
        <w:trPr>
          <w:trHeight w:val="865"/>
        </w:trPr>
        <w:tc>
          <w:tcPr>
            <w:tcW w:w="9356" w:type="dxa"/>
            <w:tcBorders>
              <w:top w:val="single" w:sz="2" w:space="0" w:color="00344A"/>
              <w:left w:val="single" w:sz="2" w:space="0" w:color="00344A"/>
              <w:bottom w:val="single" w:sz="2" w:space="0" w:color="00344A"/>
              <w:right w:val="single" w:sz="2" w:space="0" w:color="00344A"/>
            </w:tcBorders>
            <w:shd w:val="clear" w:color="auto" w:fill="00344A"/>
          </w:tcPr>
          <w:p w:rsidR="00346F1A" w:rsidRDefault="00346F1A" w:rsidP="0045614F">
            <w:pPr>
              <w:pStyle w:val="Tableheadingnonewpage"/>
            </w:pPr>
            <w:r>
              <w:t>Books to develop understanding and explore the application of theory to practice</w:t>
            </w:r>
          </w:p>
        </w:tc>
      </w:tr>
      <w:tr w:rsidR="00346F1A" w:rsidTr="0045614F">
        <w:trPr>
          <w:trHeight w:val="1222"/>
        </w:trPr>
        <w:tc>
          <w:tcPr>
            <w:tcW w:w="9356" w:type="dxa"/>
            <w:tcBorders>
              <w:top w:val="single" w:sz="2" w:space="0" w:color="00344A"/>
              <w:left w:val="single" w:sz="2" w:space="0" w:color="00344A"/>
              <w:bottom w:val="single" w:sz="2" w:space="0" w:color="00344A"/>
              <w:right w:val="single" w:sz="2" w:space="0" w:color="00344A"/>
            </w:tcBorders>
          </w:tcPr>
          <w:p w:rsidR="00346F1A" w:rsidRPr="004B42D5" w:rsidRDefault="00346F1A" w:rsidP="0045614F">
            <w:pPr>
              <w:pStyle w:val="Overviewtabletext"/>
              <w:rPr>
                <w:b/>
                <w:sz w:val="18"/>
                <w:szCs w:val="18"/>
              </w:rPr>
            </w:pPr>
          </w:p>
          <w:p w:rsidR="00346F1A" w:rsidRDefault="00346F1A" w:rsidP="0045614F">
            <w:pPr>
              <w:pStyle w:val="Overviewtabletext"/>
              <w:ind w:left="176"/>
              <w:rPr>
                <w:sz w:val="18"/>
                <w:szCs w:val="18"/>
              </w:rPr>
            </w:pPr>
            <w:r>
              <w:rPr>
                <w:b/>
                <w:sz w:val="18"/>
                <w:szCs w:val="18"/>
              </w:rPr>
              <w:t>Book</w:t>
            </w:r>
            <w:r w:rsidRPr="004B42D5">
              <w:rPr>
                <w:b/>
                <w:sz w:val="18"/>
                <w:szCs w:val="18"/>
              </w:rPr>
              <w:t xml:space="preserve"> 1</w:t>
            </w:r>
            <w:r w:rsidRPr="004B42D5">
              <w:rPr>
                <w:sz w:val="18"/>
                <w:szCs w:val="18"/>
              </w:rPr>
              <w:t xml:space="preserve">  </w:t>
            </w:r>
          </w:p>
          <w:p w:rsidR="00346F1A" w:rsidRDefault="00346F1A" w:rsidP="0045614F">
            <w:pPr>
              <w:pStyle w:val="Overviewtabletext"/>
              <w:ind w:left="176"/>
              <w:rPr>
                <w:sz w:val="18"/>
                <w:szCs w:val="18"/>
              </w:rPr>
            </w:pPr>
          </w:p>
          <w:p w:rsidR="00346F1A" w:rsidRDefault="00346F1A" w:rsidP="0045614F">
            <w:pPr>
              <w:pStyle w:val="Overviewtabletext"/>
              <w:ind w:left="176"/>
              <w:rPr>
                <w:sz w:val="18"/>
                <w:szCs w:val="18"/>
              </w:rPr>
            </w:pPr>
            <w:r w:rsidRPr="00651EE2">
              <w:rPr>
                <w:b/>
                <w:sz w:val="18"/>
                <w:szCs w:val="18"/>
              </w:rPr>
              <w:t>Practical Supervision</w:t>
            </w:r>
            <w:r>
              <w:rPr>
                <w:b/>
                <w:sz w:val="18"/>
                <w:szCs w:val="18"/>
              </w:rPr>
              <w:t xml:space="preserve">, </w:t>
            </w:r>
            <w:r w:rsidRPr="00651EE2">
              <w:rPr>
                <w:b/>
                <w:sz w:val="18"/>
                <w:szCs w:val="18"/>
              </w:rPr>
              <w:t xml:space="preserve">Penny Henderson, Jim Holloway and </w:t>
            </w:r>
            <w:proofErr w:type="spellStart"/>
            <w:r w:rsidRPr="00651EE2">
              <w:rPr>
                <w:b/>
                <w:sz w:val="18"/>
                <w:szCs w:val="18"/>
              </w:rPr>
              <w:t>Anthea</w:t>
            </w:r>
            <w:proofErr w:type="spellEnd"/>
            <w:r w:rsidRPr="00651EE2">
              <w:rPr>
                <w:b/>
                <w:sz w:val="18"/>
                <w:szCs w:val="18"/>
              </w:rPr>
              <w:t xml:space="preserve"> Milla</w:t>
            </w:r>
            <w:r>
              <w:rPr>
                <w:b/>
                <w:sz w:val="18"/>
                <w:szCs w:val="18"/>
              </w:rPr>
              <w:t>r</w:t>
            </w:r>
          </w:p>
          <w:p w:rsidR="00346F1A" w:rsidRDefault="00346F1A" w:rsidP="0045614F">
            <w:pPr>
              <w:pStyle w:val="Overviewtabletext"/>
              <w:ind w:left="176"/>
              <w:rPr>
                <w:sz w:val="18"/>
                <w:szCs w:val="18"/>
              </w:rPr>
            </w:pPr>
          </w:p>
          <w:p w:rsidR="00346F1A" w:rsidRDefault="00346F1A" w:rsidP="0045614F">
            <w:pPr>
              <w:pStyle w:val="Overviewtabletext"/>
              <w:ind w:left="176"/>
              <w:rPr>
                <w:sz w:val="18"/>
                <w:szCs w:val="18"/>
              </w:rPr>
            </w:pPr>
            <w:r w:rsidRPr="000F0080">
              <w:rPr>
                <w:sz w:val="18"/>
                <w:szCs w:val="18"/>
              </w:rPr>
              <w:t>Effective Supervision for the Helping Professions by Michael Carroll</w:t>
            </w:r>
          </w:p>
          <w:p w:rsidR="00346F1A" w:rsidRDefault="00346F1A" w:rsidP="0045614F">
            <w:pPr>
              <w:pStyle w:val="Overviewtabletext"/>
              <w:ind w:left="176"/>
              <w:rPr>
                <w:sz w:val="18"/>
                <w:szCs w:val="18"/>
              </w:rPr>
            </w:pPr>
          </w:p>
          <w:p w:rsidR="00346F1A" w:rsidRDefault="00346F1A" w:rsidP="0045614F">
            <w:pPr>
              <w:pStyle w:val="CriteriaMatrix"/>
              <w:spacing w:before="0" w:after="0"/>
              <w:ind w:left="176"/>
              <w:rPr>
                <w:sz w:val="18"/>
                <w:szCs w:val="18"/>
              </w:rPr>
            </w:pPr>
            <w:r>
              <w:rPr>
                <w:sz w:val="18"/>
                <w:szCs w:val="18"/>
              </w:rPr>
              <w:t xml:space="preserve">Being Supervised, Erik de </w:t>
            </w:r>
            <w:proofErr w:type="spellStart"/>
            <w:r>
              <w:rPr>
                <w:sz w:val="18"/>
                <w:szCs w:val="18"/>
              </w:rPr>
              <w:t>Haan</w:t>
            </w:r>
            <w:proofErr w:type="spellEnd"/>
            <w:r>
              <w:rPr>
                <w:sz w:val="18"/>
                <w:szCs w:val="18"/>
              </w:rPr>
              <w:t xml:space="preserve"> and </w:t>
            </w:r>
            <w:proofErr w:type="spellStart"/>
            <w:r>
              <w:rPr>
                <w:sz w:val="18"/>
                <w:szCs w:val="18"/>
              </w:rPr>
              <w:t>Willemine</w:t>
            </w:r>
            <w:proofErr w:type="spellEnd"/>
            <w:r>
              <w:rPr>
                <w:sz w:val="18"/>
                <w:szCs w:val="18"/>
              </w:rPr>
              <w:t xml:space="preserve"> </w:t>
            </w:r>
            <w:proofErr w:type="spellStart"/>
            <w:r>
              <w:rPr>
                <w:sz w:val="18"/>
                <w:szCs w:val="18"/>
              </w:rPr>
              <w:t>Regouin</w:t>
            </w:r>
            <w:proofErr w:type="spellEnd"/>
            <w:r>
              <w:rPr>
                <w:sz w:val="18"/>
                <w:szCs w:val="18"/>
              </w:rPr>
              <w:t xml:space="preserve"> </w:t>
            </w:r>
          </w:p>
          <w:p w:rsidR="00346F1A" w:rsidRDefault="00346F1A" w:rsidP="0045614F">
            <w:pPr>
              <w:pStyle w:val="CriteriaMatrix"/>
              <w:spacing w:before="0" w:after="0"/>
              <w:ind w:left="176"/>
              <w:rPr>
                <w:sz w:val="18"/>
                <w:szCs w:val="18"/>
              </w:rPr>
            </w:pPr>
          </w:p>
          <w:p w:rsidR="00346F1A" w:rsidRDefault="00346F1A" w:rsidP="0045614F">
            <w:pPr>
              <w:pStyle w:val="CriteriaMatrix"/>
              <w:spacing w:before="0" w:after="0"/>
              <w:ind w:left="176"/>
              <w:rPr>
                <w:szCs w:val="18"/>
              </w:rPr>
            </w:pPr>
            <w:r>
              <w:rPr>
                <w:szCs w:val="18"/>
              </w:rPr>
              <w:t>Supervision in Coaching edited by Jonathan Passmore</w:t>
            </w:r>
          </w:p>
          <w:p w:rsidR="00346F1A" w:rsidRPr="004B42D5" w:rsidRDefault="00346F1A" w:rsidP="0045614F">
            <w:pPr>
              <w:pStyle w:val="CriteriaMatrix"/>
              <w:spacing w:before="0" w:after="0"/>
              <w:ind w:left="176"/>
              <w:rPr>
                <w:szCs w:val="18"/>
              </w:rPr>
            </w:pPr>
          </w:p>
        </w:tc>
      </w:tr>
      <w:tr w:rsidR="00346F1A" w:rsidTr="0045614F">
        <w:trPr>
          <w:trHeight w:val="538"/>
        </w:trPr>
        <w:tc>
          <w:tcPr>
            <w:tcW w:w="9356" w:type="dxa"/>
            <w:tcBorders>
              <w:top w:val="single" w:sz="2" w:space="0" w:color="00344A"/>
              <w:left w:val="single" w:sz="2" w:space="0" w:color="00344A"/>
              <w:bottom w:val="single" w:sz="2" w:space="0" w:color="00344A"/>
              <w:right w:val="single" w:sz="2" w:space="0" w:color="00344A"/>
            </w:tcBorders>
          </w:tcPr>
          <w:p w:rsidR="00346F1A" w:rsidRDefault="00346F1A" w:rsidP="0045614F">
            <w:pPr>
              <w:pStyle w:val="CriteriaMatrix"/>
              <w:spacing w:before="0" w:after="0"/>
              <w:rPr>
                <w:b/>
                <w:color w:val="00344A"/>
                <w:sz w:val="18"/>
                <w:szCs w:val="18"/>
              </w:rPr>
            </w:pPr>
          </w:p>
          <w:p w:rsidR="00346F1A" w:rsidRDefault="00346F1A" w:rsidP="0045614F">
            <w:pPr>
              <w:pStyle w:val="CriteriaMatrix"/>
              <w:spacing w:before="0" w:after="0"/>
              <w:ind w:left="176"/>
              <w:rPr>
                <w:sz w:val="18"/>
                <w:szCs w:val="18"/>
              </w:rPr>
            </w:pPr>
            <w:r>
              <w:rPr>
                <w:b/>
                <w:color w:val="00344A"/>
                <w:sz w:val="18"/>
                <w:szCs w:val="18"/>
              </w:rPr>
              <w:t>Book</w:t>
            </w:r>
            <w:r w:rsidRPr="003008D9">
              <w:rPr>
                <w:b/>
                <w:color w:val="00344A"/>
                <w:sz w:val="18"/>
                <w:szCs w:val="18"/>
              </w:rPr>
              <w:t xml:space="preserve"> </w:t>
            </w:r>
            <w:r>
              <w:rPr>
                <w:b/>
                <w:color w:val="00344A"/>
                <w:sz w:val="18"/>
                <w:szCs w:val="18"/>
              </w:rPr>
              <w:t>2</w:t>
            </w:r>
            <w:r w:rsidRPr="003008D9">
              <w:rPr>
                <w:b/>
                <w:color w:val="00344A"/>
                <w:sz w:val="18"/>
                <w:szCs w:val="18"/>
              </w:rPr>
              <w:t xml:space="preserve"> </w:t>
            </w:r>
            <w:r w:rsidRPr="003008D9">
              <w:rPr>
                <w:sz w:val="18"/>
                <w:szCs w:val="18"/>
              </w:rPr>
              <w:t xml:space="preserve"> </w:t>
            </w:r>
          </w:p>
          <w:p w:rsidR="00346F1A" w:rsidRDefault="00346F1A" w:rsidP="0045614F">
            <w:pPr>
              <w:pStyle w:val="CriteriaMatrix"/>
              <w:spacing w:before="0" w:after="0"/>
              <w:ind w:left="176"/>
              <w:rPr>
                <w:sz w:val="18"/>
                <w:szCs w:val="18"/>
              </w:rPr>
            </w:pPr>
          </w:p>
          <w:p w:rsidR="00346F1A" w:rsidRPr="00921B72" w:rsidRDefault="00346F1A" w:rsidP="0045614F">
            <w:pPr>
              <w:pStyle w:val="CriteriaMatrix"/>
              <w:spacing w:before="0" w:after="0"/>
              <w:ind w:left="176"/>
              <w:rPr>
                <w:b/>
                <w:sz w:val="18"/>
                <w:szCs w:val="18"/>
              </w:rPr>
            </w:pPr>
            <w:r w:rsidRPr="00921B72">
              <w:rPr>
                <w:b/>
                <w:sz w:val="18"/>
                <w:szCs w:val="18"/>
              </w:rPr>
              <w:t>Reflective Practice in Supervision Hewson and Carroll</w:t>
            </w:r>
          </w:p>
          <w:p w:rsidR="00346F1A" w:rsidRPr="00921B72" w:rsidRDefault="00346F1A" w:rsidP="0045614F">
            <w:pPr>
              <w:pStyle w:val="CriteriaMatrix"/>
              <w:spacing w:before="0" w:after="0"/>
              <w:ind w:left="176"/>
              <w:rPr>
                <w:b/>
                <w:sz w:val="18"/>
                <w:szCs w:val="18"/>
              </w:rPr>
            </w:pPr>
          </w:p>
          <w:p w:rsidR="00346F1A" w:rsidRDefault="00346F1A" w:rsidP="0045614F">
            <w:pPr>
              <w:pStyle w:val="CriteriaMatrix"/>
              <w:spacing w:before="0" w:after="0"/>
              <w:ind w:left="176"/>
              <w:rPr>
                <w:sz w:val="18"/>
                <w:szCs w:val="18"/>
              </w:rPr>
            </w:pPr>
            <w:r>
              <w:rPr>
                <w:sz w:val="18"/>
                <w:szCs w:val="18"/>
              </w:rPr>
              <w:t xml:space="preserve"> Coaching and Mentoring Supervision: Theory and Practice, edited by  </w:t>
            </w:r>
            <w:proofErr w:type="spellStart"/>
            <w:r>
              <w:rPr>
                <w:sz w:val="18"/>
                <w:szCs w:val="18"/>
              </w:rPr>
              <w:t>Bachkirova</w:t>
            </w:r>
            <w:proofErr w:type="spellEnd"/>
            <w:r>
              <w:rPr>
                <w:sz w:val="18"/>
                <w:szCs w:val="18"/>
              </w:rPr>
              <w:t>, Jackson and Clutterbuck</w:t>
            </w:r>
          </w:p>
          <w:p w:rsidR="00346F1A" w:rsidRDefault="00346F1A" w:rsidP="0045614F">
            <w:pPr>
              <w:pStyle w:val="CriteriaMatrix"/>
              <w:spacing w:before="0" w:after="0"/>
              <w:ind w:left="176"/>
              <w:rPr>
                <w:szCs w:val="18"/>
              </w:rPr>
            </w:pPr>
          </w:p>
          <w:p w:rsidR="00346F1A" w:rsidRDefault="00346F1A" w:rsidP="0045614F">
            <w:pPr>
              <w:pStyle w:val="CriteriaMatrix"/>
              <w:spacing w:before="0" w:after="0"/>
              <w:ind w:left="176"/>
              <w:rPr>
                <w:sz w:val="18"/>
                <w:szCs w:val="18"/>
              </w:rPr>
            </w:pPr>
            <w:r>
              <w:rPr>
                <w:sz w:val="18"/>
                <w:szCs w:val="18"/>
              </w:rPr>
              <w:t>Group Supervision, Brigid Proctor</w:t>
            </w:r>
          </w:p>
          <w:p w:rsidR="00346F1A" w:rsidRDefault="00346F1A" w:rsidP="0045614F">
            <w:pPr>
              <w:pStyle w:val="CriteriaMatrix"/>
              <w:spacing w:before="0" w:after="0"/>
              <w:ind w:left="176"/>
              <w:rPr>
                <w:sz w:val="18"/>
                <w:szCs w:val="18"/>
              </w:rPr>
            </w:pPr>
          </w:p>
          <w:p w:rsidR="00346F1A" w:rsidRDefault="00346F1A" w:rsidP="0045614F">
            <w:pPr>
              <w:pStyle w:val="CriteriaMatrix"/>
              <w:spacing w:before="0" w:after="0"/>
              <w:ind w:left="176"/>
              <w:rPr>
                <w:sz w:val="18"/>
                <w:szCs w:val="18"/>
              </w:rPr>
            </w:pPr>
            <w:r>
              <w:rPr>
                <w:sz w:val="18"/>
                <w:szCs w:val="18"/>
              </w:rPr>
              <w:t>Reflective Practice &amp; Supervision for Coaches, Julie Hay</w:t>
            </w:r>
          </w:p>
          <w:p w:rsidR="00346F1A" w:rsidRPr="004B42D5" w:rsidRDefault="00346F1A" w:rsidP="0045614F">
            <w:pPr>
              <w:pStyle w:val="Overviewtabletext"/>
              <w:ind w:left="176"/>
              <w:rPr>
                <w:sz w:val="18"/>
                <w:szCs w:val="18"/>
              </w:rPr>
            </w:pPr>
          </w:p>
          <w:p w:rsidR="00346F1A" w:rsidRDefault="00346F1A" w:rsidP="0045614F">
            <w:pPr>
              <w:pStyle w:val="CriteriaMatrix"/>
              <w:spacing w:before="0" w:after="0"/>
              <w:ind w:left="176"/>
              <w:rPr>
                <w:szCs w:val="18"/>
              </w:rPr>
            </w:pPr>
          </w:p>
          <w:p w:rsidR="00346F1A" w:rsidRPr="004B42D5" w:rsidRDefault="00346F1A" w:rsidP="0045614F">
            <w:pPr>
              <w:pStyle w:val="CriteriaMatrix"/>
              <w:spacing w:before="0" w:after="0"/>
              <w:ind w:left="176"/>
              <w:rPr>
                <w:szCs w:val="18"/>
              </w:rPr>
            </w:pPr>
          </w:p>
        </w:tc>
      </w:tr>
      <w:tr w:rsidR="00346F1A" w:rsidTr="0045614F">
        <w:trPr>
          <w:trHeight w:val="865"/>
        </w:trPr>
        <w:tc>
          <w:tcPr>
            <w:tcW w:w="9356" w:type="dxa"/>
            <w:tcBorders>
              <w:top w:val="single" w:sz="2" w:space="0" w:color="00344A"/>
              <w:left w:val="single" w:sz="2" w:space="0" w:color="00344A"/>
              <w:bottom w:val="single" w:sz="2" w:space="0" w:color="00344A"/>
              <w:right w:val="single" w:sz="2" w:space="0" w:color="00344A"/>
            </w:tcBorders>
          </w:tcPr>
          <w:p w:rsidR="00346F1A" w:rsidRDefault="00346F1A" w:rsidP="0045614F">
            <w:pPr>
              <w:pStyle w:val="Tabletext"/>
              <w:spacing w:before="120"/>
              <w:rPr>
                <w:szCs w:val="18"/>
              </w:rPr>
            </w:pPr>
            <w:r>
              <w:rPr>
                <w:b/>
                <w:color w:val="00344A"/>
                <w:szCs w:val="18"/>
              </w:rPr>
              <w:t>Book</w:t>
            </w:r>
            <w:r w:rsidRPr="004B42D5">
              <w:rPr>
                <w:b/>
                <w:color w:val="00344A"/>
                <w:szCs w:val="18"/>
              </w:rPr>
              <w:t xml:space="preserve">  3</w:t>
            </w:r>
            <w:r w:rsidRPr="004B42D5">
              <w:rPr>
                <w:szCs w:val="18"/>
              </w:rPr>
              <w:t xml:space="preserve">  </w:t>
            </w:r>
          </w:p>
          <w:p w:rsidR="00346F1A" w:rsidRPr="00921B72" w:rsidRDefault="00346F1A" w:rsidP="0045614F">
            <w:pPr>
              <w:pStyle w:val="Tabletext"/>
              <w:spacing w:before="120"/>
              <w:rPr>
                <w:b/>
                <w:szCs w:val="18"/>
              </w:rPr>
            </w:pPr>
            <w:r w:rsidRPr="00921B72">
              <w:rPr>
                <w:b/>
                <w:szCs w:val="18"/>
              </w:rPr>
              <w:t>Inspiring Creative Supervision, Caroline Schuck and Jane Wood</w:t>
            </w:r>
          </w:p>
          <w:p w:rsidR="00346F1A" w:rsidRDefault="00346F1A" w:rsidP="0045614F">
            <w:pPr>
              <w:pStyle w:val="Tabletext"/>
              <w:spacing w:before="120"/>
              <w:rPr>
                <w:szCs w:val="18"/>
              </w:rPr>
            </w:pPr>
            <w:r>
              <w:rPr>
                <w:szCs w:val="18"/>
              </w:rPr>
              <w:t xml:space="preserve">Supervision in Action,  Erik De </w:t>
            </w:r>
            <w:proofErr w:type="spellStart"/>
            <w:r>
              <w:rPr>
                <w:szCs w:val="18"/>
              </w:rPr>
              <w:t>Haan</w:t>
            </w:r>
            <w:proofErr w:type="spellEnd"/>
          </w:p>
          <w:p w:rsidR="00346F1A" w:rsidRDefault="00346F1A" w:rsidP="0045614F">
            <w:pPr>
              <w:pStyle w:val="Tabletext"/>
              <w:spacing w:before="120"/>
              <w:rPr>
                <w:szCs w:val="18"/>
              </w:rPr>
            </w:pPr>
            <w:r w:rsidRPr="001E1E81">
              <w:rPr>
                <w:szCs w:val="18"/>
              </w:rPr>
              <w:t xml:space="preserve">Ethical Maturity for the Helping Professions, Maxine Shaw and </w:t>
            </w:r>
            <w:r>
              <w:rPr>
                <w:szCs w:val="18"/>
              </w:rPr>
              <w:t xml:space="preserve">Michael </w:t>
            </w:r>
            <w:r w:rsidRPr="001E1E81">
              <w:rPr>
                <w:szCs w:val="18"/>
              </w:rPr>
              <w:t>Carroll</w:t>
            </w:r>
          </w:p>
          <w:p w:rsidR="00346F1A" w:rsidRDefault="00346F1A" w:rsidP="0045614F">
            <w:pPr>
              <w:pStyle w:val="Tabletext"/>
              <w:spacing w:before="120"/>
              <w:rPr>
                <w:szCs w:val="18"/>
              </w:rPr>
            </w:pPr>
            <w:r>
              <w:rPr>
                <w:szCs w:val="18"/>
              </w:rPr>
              <w:t>Full Spectrum Model, edited by Murdoch &amp; Arnold</w:t>
            </w:r>
          </w:p>
          <w:p w:rsidR="00346F1A" w:rsidRPr="004B42D5" w:rsidRDefault="00346F1A" w:rsidP="0045614F">
            <w:pPr>
              <w:pStyle w:val="Tabletext"/>
              <w:spacing w:before="120"/>
              <w:rPr>
                <w:szCs w:val="18"/>
              </w:rPr>
            </w:pPr>
          </w:p>
        </w:tc>
      </w:tr>
    </w:tbl>
    <w:p w:rsidR="00907C44" w:rsidRDefault="00907C44"/>
    <w:sectPr w:rsidR="00907C4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5D0" w:rsidRDefault="007105D0" w:rsidP="00346F1A">
      <w:pPr>
        <w:spacing w:after="0" w:line="240" w:lineRule="auto"/>
      </w:pPr>
      <w:r>
        <w:separator/>
      </w:r>
    </w:p>
  </w:endnote>
  <w:endnote w:type="continuationSeparator" w:id="0">
    <w:p w:rsidR="007105D0" w:rsidRDefault="007105D0" w:rsidP="00346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33190"/>
      <w:docPartObj>
        <w:docPartGallery w:val="Page Numbers (Bottom of Page)"/>
        <w:docPartUnique/>
      </w:docPartObj>
    </w:sdtPr>
    <w:sdtEndPr>
      <w:rPr>
        <w:noProof/>
      </w:rPr>
    </w:sdtEndPr>
    <w:sdtContent>
      <w:p w:rsidR="00F51D8B" w:rsidRDefault="00F51D8B">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F51D8B" w:rsidRDefault="00F51D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5D0" w:rsidRDefault="007105D0" w:rsidP="00346F1A">
      <w:pPr>
        <w:spacing w:after="0" w:line="240" w:lineRule="auto"/>
      </w:pPr>
      <w:r>
        <w:separator/>
      </w:r>
    </w:p>
  </w:footnote>
  <w:footnote w:type="continuationSeparator" w:id="0">
    <w:p w:rsidR="007105D0" w:rsidRDefault="007105D0" w:rsidP="00346F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F1A" w:rsidRDefault="00346F1A">
    <w:pPr>
      <w:pStyle w:val="Header"/>
    </w:pPr>
    <w:r w:rsidRPr="00804FB5">
      <w:rPr>
        <w:noProof/>
        <w:lang w:eastAsia="en-GB"/>
      </w:rPr>
      <w:drawing>
        <wp:anchor distT="0" distB="0" distL="114300" distR="114300" simplePos="0" relativeHeight="251659264" behindDoc="0" locked="1" layoutInCell="1" allowOverlap="1" wp14:anchorId="60197647" wp14:editId="4BDB74F5">
          <wp:simplePos x="0" y="0"/>
          <wp:positionH relativeFrom="margin">
            <wp:posOffset>5010150</wp:posOffset>
          </wp:positionH>
          <wp:positionV relativeFrom="page">
            <wp:posOffset>172720</wp:posOffset>
          </wp:positionV>
          <wp:extent cx="1419225" cy="628650"/>
          <wp:effectExtent l="0" t="0" r="9525" b="0"/>
          <wp:wrapNone/>
          <wp:docPr id="1" name="Picture 6" descr="OCM-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CM-RGB"/>
                  <pic:cNvPicPr>
                    <a:picLocks noChangeAspect="1" noChangeArrowheads="1"/>
                  </pic:cNvPicPr>
                </pic:nvPicPr>
                <pic:blipFill>
                  <a:blip r:embed="rId1" cstate="print"/>
                  <a:srcRect/>
                  <a:stretch>
                    <a:fillRect/>
                  </a:stretch>
                </pic:blipFill>
                <pic:spPr bwMode="auto">
                  <a:xfrm>
                    <a:off x="0" y="0"/>
                    <a:ext cx="1419225" cy="6286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029E3"/>
    <w:multiLevelType w:val="hybridMultilevel"/>
    <w:tmpl w:val="6E789466"/>
    <w:lvl w:ilvl="0" w:tplc="F702B710">
      <w:start w:val="1"/>
      <w:numFmt w:val="bullet"/>
      <w:lvlText w:val=""/>
      <w:lvlJc w:val="left"/>
      <w:pPr>
        <w:ind w:left="720" w:hanging="360"/>
      </w:pPr>
      <w:rPr>
        <w:rFonts w:ascii="Symbol" w:hAnsi="Symbol" w:hint="default"/>
        <w:color w:val="0093D3"/>
        <w:sz w:val="18"/>
        <w:szCs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F1A"/>
    <w:rsid w:val="00346F1A"/>
    <w:rsid w:val="007105D0"/>
    <w:rsid w:val="00907C44"/>
    <w:rsid w:val="00F13766"/>
    <w:rsid w:val="00F51D8B"/>
    <w:rsid w:val="00F663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6ECBB2-A23D-43E2-BCED-8FA1DC815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F1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link w:val="BodycopyChar"/>
    <w:rsid w:val="00346F1A"/>
    <w:pPr>
      <w:spacing w:after="0" w:line="280" w:lineRule="exact"/>
    </w:pPr>
    <w:rPr>
      <w:rFonts w:ascii="Arial" w:eastAsia="Times New Roman" w:hAnsi="Arial" w:cs="Times New Roman"/>
      <w:sz w:val="18"/>
      <w:szCs w:val="24"/>
    </w:rPr>
  </w:style>
  <w:style w:type="character" w:customStyle="1" w:styleId="BodycopyChar">
    <w:name w:val="Body copy Char"/>
    <w:basedOn w:val="DefaultParagraphFont"/>
    <w:link w:val="Bodycopy"/>
    <w:rsid w:val="00346F1A"/>
    <w:rPr>
      <w:rFonts w:ascii="Arial" w:eastAsia="Times New Roman" w:hAnsi="Arial" w:cs="Times New Roman"/>
      <w:sz w:val="18"/>
      <w:szCs w:val="24"/>
    </w:rPr>
  </w:style>
  <w:style w:type="paragraph" w:customStyle="1" w:styleId="Sub-subheading">
    <w:name w:val="Sub-sub heading"/>
    <w:basedOn w:val="Normal"/>
    <w:link w:val="Sub-subheadingChar"/>
    <w:rsid w:val="00346F1A"/>
    <w:pPr>
      <w:spacing w:before="240" w:after="240" w:line="360" w:lineRule="exact"/>
    </w:pPr>
    <w:rPr>
      <w:rFonts w:ascii="Arial" w:eastAsia="Times New Roman" w:hAnsi="Arial" w:cs="Times New Roman"/>
      <w:color w:val="009EE0"/>
      <w:sz w:val="28"/>
      <w:szCs w:val="24"/>
    </w:rPr>
  </w:style>
  <w:style w:type="character" w:customStyle="1" w:styleId="Sub-subheadingChar">
    <w:name w:val="Sub-sub heading Char"/>
    <w:basedOn w:val="DefaultParagraphFont"/>
    <w:link w:val="Sub-subheading"/>
    <w:rsid w:val="00346F1A"/>
    <w:rPr>
      <w:rFonts w:ascii="Arial" w:eastAsia="Times New Roman" w:hAnsi="Arial" w:cs="Times New Roman"/>
      <w:color w:val="009EE0"/>
      <w:sz w:val="28"/>
      <w:szCs w:val="24"/>
    </w:rPr>
  </w:style>
  <w:style w:type="paragraph" w:customStyle="1" w:styleId="Default">
    <w:name w:val="Default"/>
    <w:rsid w:val="00346F1A"/>
    <w:pPr>
      <w:autoSpaceDE w:val="0"/>
      <w:autoSpaceDN w:val="0"/>
      <w:adjustRightInd w:val="0"/>
      <w:spacing w:after="0" w:line="240" w:lineRule="auto"/>
    </w:pPr>
    <w:rPr>
      <w:rFonts w:ascii="Arial" w:hAnsi="Arial" w:cs="Arial"/>
      <w:color w:val="000000"/>
      <w:sz w:val="24"/>
      <w:szCs w:val="24"/>
    </w:rPr>
  </w:style>
  <w:style w:type="paragraph" w:customStyle="1" w:styleId="Tabletext">
    <w:name w:val="Table text"/>
    <w:basedOn w:val="Bodycopy"/>
    <w:link w:val="TabletextChar"/>
    <w:rsid w:val="00346F1A"/>
    <w:pPr>
      <w:spacing w:after="120"/>
      <w:ind w:left="170" w:right="170"/>
    </w:pPr>
  </w:style>
  <w:style w:type="paragraph" w:customStyle="1" w:styleId="Overviewtabletext">
    <w:name w:val="Overview table text"/>
    <w:basedOn w:val="Tabletext"/>
    <w:link w:val="OverviewtabletextChar"/>
    <w:rsid w:val="00346F1A"/>
    <w:pPr>
      <w:spacing w:before="40" w:after="0" w:line="240" w:lineRule="auto"/>
      <w:ind w:left="0" w:right="0"/>
    </w:pPr>
    <w:rPr>
      <w:color w:val="00344A"/>
      <w:sz w:val="16"/>
      <w:lang w:eastAsia="x-none"/>
    </w:rPr>
  </w:style>
  <w:style w:type="paragraph" w:customStyle="1" w:styleId="Tableheadingnonewpage">
    <w:name w:val="Table heading no new page"/>
    <w:basedOn w:val="Normal"/>
    <w:rsid w:val="00346F1A"/>
    <w:pPr>
      <w:keepLines/>
      <w:spacing w:before="240" w:after="240" w:line="240" w:lineRule="auto"/>
      <w:ind w:left="170" w:right="170"/>
    </w:pPr>
    <w:rPr>
      <w:rFonts w:ascii="Arial" w:eastAsia="Times New Roman" w:hAnsi="Arial" w:cs="Times New Roman"/>
      <w:b/>
      <w:color w:val="FFFFFF"/>
      <w:sz w:val="24"/>
      <w:szCs w:val="28"/>
    </w:rPr>
  </w:style>
  <w:style w:type="paragraph" w:customStyle="1" w:styleId="CriteriaMatrix">
    <w:name w:val="Criteria Matrix"/>
    <w:basedOn w:val="Normal"/>
    <w:rsid w:val="00346F1A"/>
    <w:pPr>
      <w:spacing w:before="40" w:after="40" w:line="200" w:lineRule="exact"/>
    </w:pPr>
    <w:rPr>
      <w:rFonts w:ascii="Arial" w:eastAsia="Times New Roman" w:hAnsi="Arial" w:cs="Times New Roman"/>
      <w:sz w:val="16"/>
      <w:szCs w:val="24"/>
    </w:rPr>
  </w:style>
  <w:style w:type="paragraph" w:customStyle="1" w:styleId="Overviewtablecolumn1heading">
    <w:name w:val="Overview table column1 heading"/>
    <w:basedOn w:val="Normal"/>
    <w:link w:val="Overviewtablecolumn1headingChar"/>
    <w:rsid w:val="00346F1A"/>
    <w:pPr>
      <w:spacing w:before="40" w:after="0" w:line="240" w:lineRule="auto"/>
    </w:pPr>
    <w:rPr>
      <w:rFonts w:ascii="Arial" w:eastAsia="Times New Roman" w:hAnsi="Arial" w:cs="Times New Roman"/>
      <w:b/>
      <w:color w:val="00344A"/>
      <w:sz w:val="16"/>
      <w:szCs w:val="24"/>
      <w:lang w:eastAsia="x-none"/>
    </w:rPr>
  </w:style>
  <w:style w:type="character" w:customStyle="1" w:styleId="Overviewtablecolumn1headingChar">
    <w:name w:val="Overview table column1 heading Char"/>
    <w:link w:val="Overviewtablecolumn1heading"/>
    <w:rsid w:val="00346F1A"/>
    <w:rPr>
      <w:rFonts w:ascii="Arial" w:eastAsia="Times New Roman" w:hAnsi="Arial" w:cs="Times New Roman"/>
      <w:b/>
      <w:color w:val="00344A"/>
      <w:sz w:val="16"/>
      <w:szCs w:val="24"/>
      <w:lang w:eastAsia="x-none"/>
    </w:rPr>
  </w:style>
  <w:style w:type="character" w:customStyle="1" w:styleId="OverviewtabletextChar">
    <w:name w:val="Overview table text Char"/>
    <w:basedOn w:val="Overviewtablecolumn1headingChar"/>
    <w:link w:val="Overviewtabletext"/>
    <w:rsid w:val="00346F1A"/>
    <w:rPr>
      <w:rFonts w:ascii="Arial" w:eastAsia="Times New Roman" w:hAnsi="Arial" w:cs="Times New Roman"/>
      <w:b w:val="0"/>
      <w:color w:val="00344A"/>
      <w:sz w:val="16"/>
      <w:szCs w:val="24"/>
      <w:lang w:eastAsia="x-none"/>
    </w:rPr>
  </w:style>
  <w:style w:type="paragraph" w:customStyle="1" w:styleId="Overviewtablehighlight">
    <w:name w:val="Overview table highlight"/>
    <w:basedOn w:val="Overviewtabletext"/>
    <w:link w:val="OverviewtablehighlightChar"/>
    <w:rsid w:val="00346F1A"/>
    <w:rPr>
      <w:b/>
      <w:color w:val="0093D3"/>
      <w:szCs w:val="16"/>
    </w:rPr>
  </w:style>
  <w:style w:type="character" w:customStyle="1" w:styleId="OverviewtablehighlightChar">
    <w:name w:val="Overview table highlight Char"/>
    <w:link w:val="Overviewtablehighlight"/>
    <w:rsid w:val="00346F1A"/>
    <w:rPr>
      <w:rFonts w:ascii="Arial" w:eastAsia="Times New Roman" w:hAnsi="Arial" w:cs="Times New Roman"/>
      <w:b/>
      <w:color w:val="0093D3"/>
      <w:sz w:val="16"/>
      <w:szCs w:val="16"/>
      <w:lang w:eastAsia="x-none"/>
    </w:rPr>
  </w:style>
  <w:style w:type="paragraph" w:customStyle="1" w:styleId="Overviewtablesub-heading">
    <w:name w:val="Overview table sub-heading"/>
    <w:basedOn w:val="Overviewtabletext"/>
    <w:rsid w:val="00346F1A"/>
    <w:rPr>
      <w:b/>
      <w:szCs w:val="16"/>
    </w:rPr>
  </w:style>
  <w:style w:type="character" w:customStyle="1" w:styleId="TabletextChar">
    <w:name w:val="Table text Char"/>
    <w:basedOn w:val="BodycopyChar"/>
    <w:link w:val="Tabletext"/>
    <w:rsid w:val="00346F1A"/>
    <w:rPr>
      <w:rFonts w:ascii="Arial" w:eastAsia="Times New Roman" w:hAnsi="Arial" w:cs="Times New Roman"/>
      <w:sz w:val="18"/>
      <w:szCs w:val="24"/>
    </w:rPr>
  </w:style>
  <w:style w:type="paragraph" w:styleId="Header">
    <w:name w:val="header"/>
    <w:basedOn w:val="Normal"/>
    <w:link w:val="HeaderChar"/>
    <w:uiPriority w:val="99"/>
    <w:unhideWhenUsed/>
    <w:rsid w:val="00346F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6F1A"/>
  </w:style>
  <w:style w:type="paragraph" w:styleId="Footer">
    <w:name w:val="footer"/>
    <w:basedOn w:val="Normal"/>
    <w:link w:val="FooterChar"/>
    <w:uiPriority w:val="99"/>
    <w:unhideWhenUsed/>
    <w:rsid w:val="00346F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6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1567</Words>
  <Characters>8934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2018-09-20T09:05:00Z</dcterms:created>
  <dcterms:modified xsi:type="dcterms:W3CDTF">2018-09-25T08:25:00Z</dcterms:modified>
</cp:coreProperties>
</file>